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200"/>
      </w:pPr>
    </w:p>
    <w:p>
      <w:pPr>
        <w:jc w:val="center"/>
      </w:pPr>
      <w:r>
        <w:rPr>
          <w:b/>
          <w:bCs/>
          <w:color w:val="3B82F6"/>
          <w:sz w:val="56"/>
          <w:szCs w:val="56"/>
        </w:rPr>
        <w:t xml:space="preserve">SUIT ALL</w:t>
      </w:r>
    </w:p>
    <w:p>
      <w:pPr>
        <w:spacing w:before="120"/>
        <w:jc w:val="center"/>
      </w:pPr>
      <w:r>
        <w:rPr>
          <w:color w:val="5A6473"/>
          <w:sz w:val="26"/>
          <w:szCs w:val="26"/>
        </w:rPr>
        <w:t xml:space="preserve">Todo Push &amp; Lift en un solo .exe · el manual completo</w:t>
      </w:r>
    </w:p>
    <w:p>
      <w:pPr>
        <w:spacing w:before="200"/>
        <w:jc w:val="center"/>
      </w:pPr>
      <w:r>
        <w:rPr>
          <w:b/>
          <w:bCs/>
          <w:color w:val="14181F"/>
          <w:sz w:val="20"/>
          <w:szCs w:val="20"/>
        </w:rPr>
        <w:t xml:space="preserve">MANUAL DEL USUARIO  ·  versión 2.3.3  ·  español</w:t>
      </w:r>
    </w:p>
    <w:p>
      <w:pPr>
        <w:spacing w:before="40"/>
        <w:jc w:val="center"/>
      </w:pPr>
      <w:r>
        <w:rPr>
          <w:color w:val="5A6473"/>
          <w:sz w:val="18"/>
          <w:szCs w:val="18"/>
        </w:rPr>
        <w:t xml:space="preserve">Push &amp; Lift · by ICONIC Competition Studio</w:t>
      </w:r>
    </w:p>
    <w:p>
      <w:r>
        <w:br w:type="page"/>
      </w:r>
    </w:p>
    <w:p>
      <w:pPr>
        <w:pStyle w:val="Heading1"/>
        <w:pBdr>
          <w:bottom w:val="single" w:color="3B82F6" w:sz="12" w:space="3"/>
        </w:pBdr>
        <w:spacing w:after="100" w:before="240"/>
      </w:pPr>
      <w:r>
        <w:rPr>
          <w:b/>
          <w:bCs/>
          <w:color w:val="3B82F6"/>
          <w:sz w:val="30"/>
          <w:szCs w:val="30"/>
        </w:rPr>
        <w:t xml:space="preserve">Qué es SUIT ALL</w:t>
      </w:r>
    </w:p>
    <w:p>
      <w:pPr>
        <w:spacing w:after="120" w:line="264"/>
      </w:pPr>
      <w:r>
        <w:rPr>
          <w:b/>
          <w:bCs/>
        </w:rPr>
        <w:t xml:space="preserve">SUIT ALL</w:t>
      </w:r>
      <w:r>
        <w:t xml:space="preserve"> es un único .exe con las cinco apps dentro: </w:t>
      </w:r>
      <w:r>
        <w:rPr>
          <w:b/>
          <w:bCs/>
        </w:rPr>
        <w:t xml:space="preserve">RACE</w:t>
      </w:r>
      <w:r>
        <w:t xml:space="preserve">, </w:t>
      </w:r>
      <w:r>
        <w:rPr>
          <w:b/>
          <w:bCs/>
        </w:rPr>
        <w:t xml:space="preserve">COACH</w:t>
      </w:r>
      <w:r>
        <w:t xml:space="preserve">, </w:t>
      </w:r>
      <w:r>
        <w:rPr>
          <w:b/>
          <w:bCs/>
        </w:rPr>
        <w:t xml:space="preserve">ADVANCE</w:t>
      </w:r>
      <w:r>
        <w:t xml:space="preserve">, </w:t>
      </w:r>
      <w:r>
        <w:rPr>
          <w:b/>
          <w:bCs/>
        </w:rPr>
        <w:t xml:space="preserve">PL GARAJE</w:t>
      </w:r>
      <w:r>
        <w:t xml:space="preserve"> y </w:t>
      </w:r>
      <w:r>
        <w:rPr>
          <w:b/>
          <w:bCs/>
        </w:rPr>
        <w:t xml:space="preserve">PL DOCTOR</w:t>
      </w:r>
      <w:r>
        <w:t xml:space="preserve">. Un hub con cinco tarjetas; cada clic abre esa app como ventana independiente (hasta 10 a la vez), cada una con su icono. </w:t>
      </w:r>
      <w:r>
        <w:rPr>
          <w:b/>
          <w:bCs/>
        </w:rPr>
        <w:t xml:space="preserve">Una sola licencia activa todo</w:t>
      </w:r>
      <w:r>
        <w:t xml:space="preserve"> — y DOCTOR funciona gratis incluso sin activar.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tcBorders>
              <w:left w:val="single" w:color="3B82F6" w:sz="24"/>
            </w:tcBorders>
            <w:shd w:fill="E9F3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40"/>
            </w:pPr>
            <w:r>
              <w:rPr>
                <w:b/>
                <w:bCs/>
                <w:color w:val="14181F"/>
              </w:rPr>
              <w:t xml:space="preserve">Las etiquetas del menú</w:t>
            </w:r>
          </w:p>
          <w:p>
            <w:pPr>
              <w:spacing w:line="258"/>
            </w:pPr>
            <w:r>
              <w:rPr>
                <w:b/>
                <w:bCs/>
              </w:rPr>
              <w:t xml:space="preserve">R</w:t>
            </w:r>
            <w:r>
              <w:t xml:space="preserve"> (rojo) = función que viene de RACE (freno, posiciones, gaps, delta).  </w:t>
            </w:r>
            <w:r>
              <w:rPr>
                <w:b/>
                <w:bCs/>
              </w:rPr>
              <w:t xml:space="preserve">CSV</w:t>
            </w:r>
            <w:r>
              <w:t xml:space="preserve"> (naranja) = necesita tu vuelta de referencia para funcionar.  </w:t>
            </w:r>
            <w:r>
              <w:rPr>
                <w:b/>
                <w:bCs/>
              </w:rPr>
              <w:t xml:space="preserve">IA</w:t>
            </w:r>
            <w:r>
              <w:t xml:space="preserve"> = usa inteligencia artificial (opcional, tu propia clave).  </w:t>
            </w:r>
            <w:r>
              <w:rPr>
                <w:b/>
                <w:bCs/>
              </w:rPr>
              <w:t xml:space="preserve">Populares</w:t>
            </w:r>
            <w:r>
              <w:t xml:space="preserve"> = pestaña con lo más usado, para no buscar.</w:t>
            </w:r>
          </w:p>
        </w:tc>
      </w:tr>
    </w:tbl>
    <w:p>
      <w:pPr>
        <w:pStyle w:val="Heading1"/>
        <w:pBdr>
          <w:bottom w:val="single" w:color="3B82F6" w:sz="12" w:space="3"/>
        </w:pBdr>
        <w:spacing w:after="100" w:before="240"/>
      </w:pPr>
      <w:r>
        <w:rPr>
          <w:b/>
          <w:bCs/>
          <w:color w:val="3B82F6"/>
          <w:sz w:val="30"/>
          <w:szCs w:val="30"/>
        </w:rPr>
        <w:t xml:space="preserve">Instalación y primer arranque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Descarga el .exe desde </w:t>
      </w:r>
      <w:r>
        <w:rPr>
          <w:b/>
          <w:bCs/>
        </w:rPr>
        <w:t xml:space="preserve">pushandlift-ir.com</w:t>
      </w:r>
      <w:r>
        <w:t xml:space="preserve"> (o Discord) y ábrelo. No hay instalador: es un solo archivo.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Windows puede avisar de «editor desconocido»: pulsa «Más información → Ejecutar de todas formas».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La primera vez sale un </w:t>
      </w:r>
      <w:r>
        <w:rPr>
          <w:b/>
          <w:bCs/>
        </w:rPr>
        <w:t xml:space="preserve">tutorial de bienvenida</w:t>
      </w:r>
      <w:r>
        <w:t xml:space="preserve"> con lo básico. Léelo.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t xml:space="preserve">Prueba gratis de 1 mes sin tarjeta: se activa con tu correo y tu ID de iRacing.</w:t>
      </w:r>
    </w:p>
    <w:p>
      <w:pPr>
        <w:spacing w:after="40" w:before="60"/>
        <w:jc w:val="center"/>
      </w:pPr>
      <w:r>
        <w:drawing>
          <wp:inline distT="0" distB="0" distL="0" distR="0">
            <wp:extent cx="3429000" cy="23622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iCs/>
          <w:color w:val="5A6473"/>
          <w:sz w:val="16"/>
          <w:szCs w:val="16"/>
        </w:rPr>
        <w:t xml:space="preserve">El tutorial de bienvenida del primer arranque.</w:t>
      </w:r>
    </w:p>
    <w:p>
      <w:pPr>
        <w:pStyle w:val="Heading1"/>
        <w:pBdr>
          <w:bottom w:val="single" w:color="3B82F6" w:sz="12" w:space="3"/>
        </w:pBdr>
        <w:spacing w:after="100" w:before="240"/>
      </w:pPr>
      <w:r>
        <w:rPr>
          <w:b/>
          <w:bCs/>
          <w:color w:val="3B82F6"/>
          <w:sz w:val="30"/>
          <w:szCs w:val="30"/>
        </w:rPr>
        <w:t xml:space="preserve">La interfaz: mover, tamaño y editar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Mover:</w:t>
      </w:r>
      <w:r>
        <w:t xml:space="preserve"> arrastra por el centro del overlay.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Tamaño:</w:t>
      </w:r>
      <w:r>
        <w:t xml:space="preserve"> arrastra una esquina o un borde (ancho y alto independientes).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Diseñar:</w:t>
      </w:r>
      <w:r>
        <w:t xml:space="preserve"> pulsa </w:t>
      </w:r>
      <w:r>
        <w:rPr>
          <w:b/>
          <w:bCs/>
        </w:rPr>
        <w:t xml:space="preserve">EDITAR</w:t>
      </w:r>
      <w:r>
        <w:t xml:space="preserve"> (o la tecla </w:t>
      </w:r>
      <w:r>
        <w:rPr>
          <w:b/>
          <w:bCs/>
        </w:rPr>
        <w:t xml:space="preserve">E</w:t>
      </w:r>
      <w:r>
        <w:t xml:space="preserve">) para añadir funciones, dividir casillas y sacar pantallas a los lados.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Menú:</w:t>
      </w:r>
      <w:r>
        <w:t xml:space="preserve"> clic </w:t>
      </w:r>
      <w:r>
        <w:rPr>
          <w:b/>
          <w:bCs/>
        </w:rPr>
        <w:t xml:space="preserve">derecho</w:t>
      </w:r>
      <w:r>
        <w:t xml:space="preserve"> abre el menú.</w:t>
      </w:r>
    </w:p>
    <w:p>
      <w:pPr>
        <w:pStyle w:val="Heading1"/>
        <w:pBdr>
          <w:bottom w:val="single" w:color="3B82F6" w:sz="12" w:space="3"/>
        </w:pBdr>
        <w:spacing w:after="100" w:before="240"/>
      </w:pPr>
      <w:r>
        <w:rPr>
          <w:b/>
          <w:bCs/>
          <w:color w:val="3B82F6"/>
          <w:sz w:val="30"/>
          <w:szCs w:val="30"/>
        </w:rPr>
        <w:t xml:space="preserve">RACE — la barra de frenada</w:t>
      </w:r>
    </w:p>
    <w:p>
      <w:pPr>
        <w:spacing w:after="120" w:line="264"/>
      </w:pPr>
      <w:r>
        <w:t xml:space="preserve">La barra base: 5 LEDs ovalados con la cuenta atrás de la frenada, el LED redondo del </w:t>
      </w:r>
      <w:r>
        <w:rPr>
          <w:b/>
          <w:bCs/>
        </w:rPr>
        <w:t xml:space="preserve">3·2·1·BRAKE</w:t>
      </w:r>
      <w:r>
        <w:t xml:space="preserve"> y una casilla configurable a la derecha (doble clic para elegir su función, o vaciarla). Alrededor, hasta 4 pantallas acoplables que solas quedan a ras de la barra y forman marco al abrir arriba/abajo.</w:t>
      </w:r>
    </w:p>
    <w:p>
      <w:pPr>
        <w:spacing w:after="40" w:before="60"/>
        <w:jc w:val="center"/>
      </w:pPr>
      <w:r>
        <w:drawing>
          <wp:inline distT="0" distB="0" distL="0" distR="0">
            <wp:extent cx="3429000" cy="8953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iCs/>
          <w:color w:val="5A6473"/>
          <w:sz w:val="16"/>
          <w:szCs w:val="16"/>
        </w:rPr>
        <w:t xml:space="preserve">La barra base de RACE.</w:t>
      </w:r>
    </w:p>
    <w:p>
      <w:pPr>
        <w:spacing w:after="120" w:line="264"/>
      </w:pPr>
      <w:r>
        <w:t xml:space="preserve">Su menú tiene la </w:t>
      </w:r>
      <w:r>
        <w:rPr>
          <w:b/>
          <w:bCs/>
        </w:rPr>
        <w:t xml:space="preserve">ZONA R</w:t>
      </w:r>
      <w:r>
        <w:t xml:space="preserve"> en rojo (los clásicos en el orden de siempre), ⭐ Populares y las categorías completas.</w:t>
      </w:r>
    </w:p>
    <w:p>
      <w:pPr>
        <w:spacing w:after="40" w:before="60"/>
        <w:jc w:val="center"/>
      </w:pPr>
      <w:r>
        <w:drawing>
          <wp:inline distT="0" distB="0" distL="0" distR="0">
            <wp:extent cx="4762500" cy="33909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iCs/>
          <w:color w:val="5A6473"/>
          <w:sz w:val="16"/>
          <w:szCs w:val="16"/>
        </w:rPr>
        <w:t xml:space="preserve">El selector de funciones de RACE.</w:t>
      </w:r>
    </w:p>
    <w:p>
      <w:pPr>
        <w:pStyle w:val="Heading1"/>
        <w:pBdr>
          <w:bottom w:val="single" w:color="3B82F6" w:sz="12" w:space="3"/>
        </w:pBdr>
        <w:spacing w:after="100" w:before="240"/>
      </w:pPr>
      <w:r>
        <w:rPr>
          <w:b/>
          <w:bCs/>
          <w:color w:val="3B82F6"/>
          <w:sz w:val="30"/>
          <w:szCs w:val="30"/>
        </w:rPr>
        <w:t xml:space="preserve">COACH — el panel completo</w:t>
      </w:r>
    </w:p>
    <w:p>
      <w:pPr>
        <w:spacing w:after="120" w:line="264"/>
      </w:pPr>
      <w:r>
        <w:t xml:space="preserve">Pedales, volante, LEDs, deltas y el </w:t>
      </w:r>
      <w:r>
        <w:rPr>
          <w:b/>
          <w:bCs/>
        </w:rPr>
        <w:t xml:space="preserve">coach en vivo</w:t>
      </w:r>
      <w:r>
        <w:t xml:space="preserve"> curva a curva contra tu referencia, con capa de IA opcional (tu propia clave, una sola vez para toda la suite). Admite pantallas acopladas con el catálogo completo, incluido el preset </w:t>
      </w:r>
      <w:r>
        <w:rPr>
          <w:b/>
          <w:bCs/>
        </w:rPr>
        <w:t xml:space="preserve">▦ PANEL INFO</w:t>
      </w:r>
      <w:r>
        <w:t xml:space="preserve">.</w:t>
      </w:r>
    </w:p>
    <w:p>
      <w:pPr>
        <w:spacing w:after="40" w:before="60"/>
        <w:jc w:val="center"/>
      </w:pPr>
      <w:r>
        <w:drawing>
          <wp:inline distT="0" distB="0" distL="0" distR="0">
            <wp:extent cx="4762500" cy="13525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iCs/>
          <w:color w:val="5A6473"/>
          <w:sz w:val="16"/>
          <w:szCs w:val="16"/>
        </w:rPr>
        <w:t xml:space="preserve">El panel de COACH.</w:t>
      </w:r>
    </w:p>
    <w:p>
      <w:pPr>
        <w:pStyle w:val="Heading1"/>
        <w:pBdr>
          <w:bottom w:val="single" w:color="3B82F6" w:sz="12" w:space="3"/>
        </w:pBdr>
        <w:spacing w:after="100" w:before="240"/>
      </w:pPr>
      <w:r>
        <w:rPr>
          <w:b/>
          <w:bCs/>
          <w:color w:val="3B82F6"/>
          <w:sz w:val="30"/>
          <w:szCs w:val="30"/>
        </w:rPr>
        <w:t xml:space="preserve">ADVANCE — el lienzo libre</w:t>
      </w:r>
    </w:p>
    <w:p>
      <w:pPr>
        <w:spacing w:after="120" w:line="264"/>
      </w:pPr>
      <w:r>
        <w:t xml:space="preserve">Divide la pantalla en hasta 50 casillas y pon en cada una cualquiera de las ~100 funciones; colores y proporciones a tu gusto, varias ventanas a la vez, y los botones del marco se recolocan solos al encoger.</w:t>
      </w:r>
    </w:p>
    <w:p>
      <w:pPr>
        <w:spacing w:after="40" w:before="60"/>
        <w:jc w:val="center"/>
      </w:pPr>
      <w:r>
        <w:drawing>
          <wp:inline distT="0" distB="0" distL="0" distR="0">
            <wp:extent cx="4762500" cy="18764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iCs/>
          <w:color w:val="5A6473"/>
          <w:sz w:val="16"/>
          <w:szCs w:val="16"/>
        </w:rPr>
        <w:t xml:space="preserve">Un overlay de ADVANCE en modo editar.</w:t>
      </w:r>
    </w:p>
    <w:p>
      <w:pPr>
        <w:spacing w:after="40" w:before="60"/>
        <w:jc w:val="center"/>
      </w:pPr>
      <w:r>
        <w:drawing>
          <wp:inline distT="0" distB="0" distL="0" distR="0">
            <wp:extent cx="4762500" cy="33909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iCs/>
          <w:color w:val="5A6473"/>
          <w:sz w:val="16"/>
          <w:szCs w:val="16"/>
        </w:rPr>
        <w:t xml:space="preserve">El selector unificado, con etiquetas R y CSV.</w:t>
      </w:r>
    </w:p>
    <w:p>
      <w:pPr>
        <w:pStyle w:val="Heading1"/>
        <w:pBdr>
          <w:bottom w:val="single" w:color="3B82F6" w:sz="12" w:space="3"/>
        </w:pBdr>
        <w:spacing w:after="100" w:before="240"/>
      </w:pPr>
      <w:r>
        <w:rPr>
          <w:b/>
          <w:bCs/>
          <w:color w:val="3B82F6"/>
          <w:sz w:val="30"/>
          <w:szCs w:val="30"/>
        </w:rPr>
        <w:t xml:space="preserve">Referencia completa de funciones (las 3 pantallas)</w:t>
      </w:r>
    </w:p>
    <w:p>
      <w:pPr>
        <w:spacing w:after="120" w:line="264"/>
      </w:pPr>
      <w:r>
        <w:t xml:space="preserve">El catálogo es COMPARTIDO: esta referencia vale para RACE, COACH (pantallas acopladas) y ADVANCE. </w:t>
      </w:r>
      <w:r>
        <w:rPr>
          <w:b/>
          <w:bCs/>
        </w:rPr>
        <w:t xml:space="preserve">Nec.</w:t>
      </w:r>
      <w:r>
        <w:t xml:space="preserve"> = necesita CSV (vuelta de referencia) o IA; el valor con ✓ es el de por defecto.</w:t>
      </w:r>
    </w:p>
    <w:p>
      <w:pPr>
        <w:pStyle w:val="Heading2"/>
        <w:spacing w:after="100" w:before="240"/>
      </w:pPr>
      <w:r>
        <w:rPr>
          <w:b/>
          <w:bCs/>
          <w:color w:val="3B82F6"/>
          <w:sz w:val="24"/>
          <w:szCs w:val="24"/>
        </w:rPr>
        <w:t xml:space="preserve">Frenada</w:t>
      </w:r>
    </w:p>
    <w:tbl>
      <w:tblPr>
        <w:tblW w:type="dxa" w:w="9026"/>
        <w:tblBorders>
          <w:top w:val="single" w:color="DDE2EA" w:sz="2"/>
          <w:left w:val="single" w:color="DDE2EA" w:sz="2"/>
          <w:bottom w:val="single" w:color="DDE2EA" w:sz="2"/>
          <w:right w:val="single" w:color="DDE2EA" w:sz="2"/>
          <w:insideH w:val="single" w:color="DDE2EA" w:sz="2"/>
          <w:insideV w:val="single" w:color="DDE2EA" w:sz="2"/>
        </w:tblBorders>
      </w:tblPr>
      <w:tblGrid>
        <w:gridCol w:w="1900"/>
        <w:gridCol w:w="3500"/>
        <w:gridCol w:w="700"/>
        <w:gridCol w:w="2926"/>
      </w:tblGrid>
      <w:tr>
        <w:trPr>
          <w:tblHeader/>
        </w:trPr>
        <w:tc>
          <w:tcPr>
            <w:tcW w:type="dxa" w:w="19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Función</w:t>
            </w:r>
          </w:p>
        </w:tc>
        <w:tc>
          <w:tcPr>
            <w:tcW w:type="dxa" w:w="35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Qué hace</w:t>
            </w:r>
          </w:p>
        </w:tc>
        <w:tc>
          <w:tcPr>
            <w:tcW w:type="dxa" w:w="7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Nec.</w:t>
            </w:r>
          </w:p>
        </w:tc>
        <w:tc>
          <w:tcPr>
            <w:tcW w:type="dxa" w:w="2926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Cómo se ajusta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BRAKE ALERT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Cuenta atrás hasta el punto de frenada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D9640A"/>
                <w:sz w:val="17"/>
                <w:szCs w:val="17"/>
              </w:rPr>
              <w:t xml:space="preserve">CSV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Antelación del aviso: 2 s / 3 s ✓ / 4 s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Verde hasta: 5 % / 10 % ✓ / 15 %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Amarillo hasta: 20 % / 25 % ✓ / 30 %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Naranja hasta: 45 % / 60 % ✓ / 75 %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BRAKE ALERT 2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Brake Alert 2: 3·2·1 y pantalla roja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D9640A"/>
                <w:sz w:val="17"/>
                <w:szCs w:val="17"/>
              </w:rPr>
              <w:t xml:space="preserve">CSV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Antelación del aviso: 2 s / 3 s ✓ / 4 s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RALLY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Canta la próxima curva estilo rally: la carretera gira según lo cerrada que es, con la marcha a meter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D9640A"/>
                <w:sz w:val="17"/>
                <w:szCs w:val="17"/>
              </w:rPr>
              <w:t xml:space="preserve">CSV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Antelación del aviso: 3 s / 4 s ✓ / 5 s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Color por: Frenada ✓ / Velocidad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palabra de curva: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Verde hasta: 5 % / 10 % ✓ / 15 %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Amarillo hasta: 20 % / 25 % ✓ / 30 %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Naranja hasta: 45 % / 60 % ✓ / 75 %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BRAKE % NEXT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% máximo de frenada previsto en la próxima curva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D9640A"/>
                <w:sz w:val="17"/>
                <w:szCs w:val="17"/>
              </w:rPr>
              <w:t xml:space="preserve">CSV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Verde hasta: 5 % / 10 % ✓ / 15 %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Amarillo hasta: 20 % / 25 % ✓ / 30 %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Naranja hasta: 45 % / 60 % ✓ / 75 %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BRAKE METERS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Metros hasta el punto de frenada, según el CSV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D9640A"/>
                <w:sz w:val="17"/>
                <w:szCs w:val="17"/>
              </w:rPr>
              <w:t xml:space="preserve">CSV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Verde hasta: 5 % / 10 % ✓ / 15 %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Amarillo hasta: 20 % / 25 % ✓ / 30 %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Naranja hasta: 45 % / 60 % ✓ / 75 %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PUSH WORD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La palabra PUSH/BRAKE/LIFT, como el logo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D9640A"/>
                <w:sz w:val="17"/>
                <w:szCs w:val="17"/>
              </w:rPr>
              <w:t xml:space="preserve">CSV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</w:tbl>
    <w:p>
      <w:pPr>
        <w:spacing w:after="120"/>
      </w:pPr>
    </w:p>
    <w:p>
      <w:pPr>
        <w:pStyle w:val="Heading2"/>
        <w:spacing w:after="100" w:before="240"/>
      </w:pPr>
      <w:r>
        <w:rPr>
          <w:b/>
          <w:bCs/>
          <w:color w:val="3B82F6"/>
          <w:sz w:val="24"/>
          <w:szCs w:val="24"/>
        </w:rPr>
        <w:t xml:space="preserve">Coach</w:t>
      </w:r>
    </w:p>
    <w:tbl>
      <w:tblPr>
        <w:tblW w:type="dxa" w:w="9026"/>
        <w:tblBorders>
          <w:top w:val="single" w:color="DDE2EA" w:sz="2"/>
          <w:left w:val="single" w:color="DDE2EA" w:sz="2"/>
          <w:bottom w:val="single" w:color="DDE2EA" w:sz="2"/>
          <w:right w:val="single" w:color="DDE2EA" w:sz="2"/>
          <w:insideH w:val="single" w:color="DDE2EA" w:sz="2"/>
          <w:insideV w:val="single" w:color="DDE2EA" w:sz="2"/>
        </w:tblBorders>
      </w:tblPr>
      <w:tblGrid>
        <w:gridCol w:w="1900"/>
        <w:gridCol w:w="3500"/>
        <w:gridCol w:w="700"/>
        <w:gridCol w:w="2926"/>
      </w:tblGrid>
      <w:tr>
        <w:trPr>
          <w:tblHeader/>
        </w:trPr>
        <w:tc>
          <w:tcPr>
            <w:tcW w:type="dxa" w:w="19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Función</w:t>
            </w:r>
          </w:p>
        </w:tc>
        <w:tc>
          <w:tcPr>
            <w:tcW w:type="dxa" w:w="35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Qué hace</w:t>
            </w:r>
          </w:p>
        </w:tc>
        <w:tc>
          <w:tcPr>
            <w:tcW w:type="dxa" w:w="7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Nec.</w:t>
            </w:r>
          </w:p>
        </w:tc>
        <w:tc>
          <w:tcPr>
            <w:tcW w:type="dxa" w:w="2926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Cómo se ajusta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iR GAIN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iRating estimado que ganas o pierdes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D9640A"/>
                <w:sz w:val="17"/>
                <w:szCs w:val="17"/>
              </w:rPr>
              <w:t xml:space="preserve">CSV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Ajuste (offset): -50 / 0 ✓ / 50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SR GAIN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Cambio de SR estimado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D9640A"/>
                <w:sz w:val="17"/>
                <w:szCs w:val="17"/>
              </w:rPr>
              <w:t xml:space="preserve">CSV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Ajuste (offset): -0.1 / 0 ✓ / 0.1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REF LAP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Vuelta de referencia cargada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D9640A"/>
                <w:sz w:val="17"/>
                <w:szCs w:val="17"/>
              </w:rPr>
              <w:t xml:space="preserve">CSV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STINT AVG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Media de tus vueltas desde tu última parada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D9640A"/>
                <w:sz w:val="17"/>
                <w:szCs w:val="17"/>
              </w:rPr>
              <w:t xml:space="preserve">CSV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RACE AVG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Media de tus vueltas desde el inicio de la carrera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D9640A"/>
                <w:sz w:val="17"/>
                <w:szCs w:val="17"/>
              </w:rPr>
              <w:t xml:space="preserve">CSV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TELEMETRY VS CSV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Velocidad/pedales en vivo contra tu referencia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D9640A"/>
                <w:sz w:val="17"/>
                <w:szCs w:val="17"/>
              </w:rPr>
              <w:t xml:space="preserve">CSV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Segundos de gráfico: 5 s / 10 s ✓ / 20 s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Máx. de la barra: 250 / 300 ✓ / 400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velocidad: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Con acelerador: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Con freno: sí/no (por defecto: sí)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COACH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Feedback curva a curva contra tu referencia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D9640A"/>
                <w:sz w:val="17"/>
                <w:szCs w:val="17"/>
              </w:rPr>
              <w:t xml:space="preserve">CSV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COPILOTO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Copiloto de pista: te canta la curva, revisa tu vuelta y avisa (con voz)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2F80ED"/>
                <w:sz w:val="17"/>
                <w:szCs w:val="17"/>
              </w:rPr>
              <w:t xml:space="preserve">IA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Voz (leer los avisos): sí/no (por defecto: no)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Solo mi curva-foco: sí/no (por defecto: no)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PEDALS VS CSV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Tus pedales contra tu referencia, barra a barra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D9640A"/>
                <w:sz w:val="17"/>
                <w:szCs w:val="17"/>
              </w:rPr>
              <w:t xml:space="preserve">CSV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FUEL-CORR PACE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Tu ritmo corregido por el peso de gasolina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D9640A"/>
                <w:sz w:val="17"/>
                <w:szCs w:val="17"/>
              </w:rPr>
              <w:t xml:space="preserve">CSV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STINT DEG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Si tu ritmo cae según avanza el stint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D9640A"/>
                <w:sz w:val="17"/>
                <w:szCs w:val="17"/>
              </w:rPr>
              <w:t xml:space="preserve">CSV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PIT WINDOW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Vueltas de gasolina y si te conviene parar ya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D9640A"/>
                <w:sz w:val="17"/>
                <w:szCs w:val="17"/>
              </w:rPr>
              <w:t xml:space="preserve">CSV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UNDERCUT/OVERCUT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Riesgo de undercut/overcut con el rival de delante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D9640A"/>
                <w:sz w:val="17"/>
                <w:szCs w:val="17"/>
              </w:rPr>
              <w:t xml:space="preserve">CSV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Pérdida de una parada: 20 s / 25 s ✓ / 30 s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LAP TYPE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Si esta vuelta la estás llevando a tope o de ahorro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D9640A"/>
                <w:sz w:val="17"/>
                <w:szCs w:val="17"/>
              </w:rPr>
              <w:t xml:space="preserve">CSV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</w:tbl>
    <w:p>
      <w:pPr>
        <w:spacing w:after="120"/>
      </w:pPr>
    </w:p>
    <w:p>
      <w:pPr>
        <w:pStyle w:val="Heading2"/>
        <w:spacing w:after="100" w:before="240"/>
      </w:pPr>
      <w:r>
        <w:rPr>
          <w:b/>
          <w:bCs/>
          <w:color w:val="3B82F6"/>
          <w:sz w:val="24"/>
          <w:szCs w:val="24"/>
        </w:rPr>
        <w:t xml:space="preserve">PL Relatives</w:t>
      </w:r>
    </w:p>
    <w:tbl>
      <w:tblPr>
        <w:tblW w:type="dxa" w:w="9026"/>
        <w:tblBorders>
          <w:top w:val="single" w:color="DDE2EA" w:sz="2"/>
          <w:left w:val="single" w:color="DDE2EA" w:sz="2"/>
          <w:bottom w:val="single" w:color="DDE2EA" w:sz="2"/>
          <w:right w:val="single" w:color="DDE2EA" w:sz="2"/>
          <w:insideH w:val="single" w:color="DDE2EA" w:sz="2"/>
          <w:insideV w:val="single" w:color="DDE2EA" w:sz="2"/>
        </w:tblBorders>
      </w:tblPr>
      <w:tblGrid>
        <w:gridCol w:w="1900"/>
        <w:gridCol w:w="3500"/>
        <w:gridCol w:w="700"/>
        <w:gridCol w:w="2926"/>
      </w:tblGrid>
      <w:tr>
        <w:trPr>
          <w:tblHeader/>
        </w:trPr>
        <w:tc>
          <w:tcPr>
            <w:tcW w:type="dxa" w:w="19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Función</w:t>
            </w:r>
          </w:p>
        </w:tc>
        <w:tc>
          <w:tcPr>
            <w:tcW w:type="dxa" w:w="35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Qué hace</w:t>
            </w:r>
          </w:p>
        </w:tc>
        <w:tc>
          <w:tcPr>
            <w:tcW w:type="dxa" w:w="7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Nec.</w:t>
            </w:r>
          </w:p>
        </w:tc>
        <w:tc>
          <w:tcPr>
            <w:tcW w:type="dxa" w:w="2926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Cómo se ajusta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STANDINGS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Clasificación de tu clase: posición, hueco y tiempos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Columna derecha: Hueco ✓ / Última / Mi mejor vuelta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Con nombres de pilotos: sí/no (por defecto: sí)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STANDINGS HORIZONTAL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La misma clasificación en tira horizontal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Columna derecha: Hueco ✓ / Última / Mi mejor vuelta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Con nombres de pilotos: sí/no (por defecto: sí)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RELATIVE BASIC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Coches cercanos, con iR/licencia y tu última vuelta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Orden: Físico (cerca en pista) ✓ / Por posición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Sin doblados ni otras clases: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Con nombres de pilotos: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iRating: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licencia: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SR: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hueco: sí/no (por defecto: no)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última vuelta: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mejor vuelta: sí/no (por defecto: no)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ritmo: sí/no (por defecto: no)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consistencia: sí/no (por defecto: no)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paradas en boxes: sí/no (por defecto: no)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vueltas desde su última parada: sí/no (por defecto: no)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duración de su última parada: sí/no (por defecto: no)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RELATIVE SPRINT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Coches cercanos, con iR/licencia y tu mejor vuelta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Orden: Físico (cerca en pista) ✓ / Por posición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Sin doblados ni otras clases: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Con nombres de pilotos: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iRating: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licencia: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SR: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hueco: sí/no (por defecto: no)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última vuelta: sí/no (por defecto: no)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mejor vuelta: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ritmo: sí/no (por defecto: no)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consistencia: sí/no (por defecto: no)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paradas en boxes: sí/no (por defecto: no)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vueltas desde su última parada: sí/no (por defecto: no)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duración de su última parada: sí/no (por defecto: no)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RELATIVE POSITION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Por posición, sin doblados ni otras clases, con tu ritmo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Orden: Físico (cerca en pista) / Por posición ✓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Sin doblados ni otras clases: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Con nombres de pilotos: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iRating: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licencia: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SR: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hueco: sí/no (por defecto: no)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última vuelta: sí/no (por defecto: no)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mejor vuelta: sí/no (por defecto: no)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ritmo: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consistencia: sí/no (por defecto: no)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paradas en boxes: sí/no (por defecto: no)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vueltas desde su última parada: sí/no (por defecto: no)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duración de su última parada: sí/no (por defecto: no)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RELATIVE COMPACT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Solo nombre e iR — la versión mínima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Orden: Físico (cerca en pista) ✓ / Por posición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Sin doblados ni otras clases: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Con nombres de pilotos: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iRating: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licencia: sí/no (por defecto: no)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SR: sí/no (por defecto: no)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hueco: sí/no (por defecto: no)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última vuelta: sí/no (por defecto: no)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mejor vuelta: sí/no (por defecto: no)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ritmo: sí/no (por defecto: no)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consistencia: sí/no (por defecto: no)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paradas en boxes: sí/no (por defecto: no)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vueltas desde su última parada: sí/no (por defecto: no)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duración de su última parada: sí/no (por defecto: no)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RELATIVE FULL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Todo lo que se puede ver: iR, licencia, tiempos, ritmo, boxes…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Orden: Físico (cerca en pista) ✓ / Por posición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Sin doblados ni otras clases: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Con nombres de pilotos: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iRating: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licencia: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SR: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hueco: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última vuelta: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mejor vuelta: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ritmo: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consistencia: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paradas en boxes: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vueltas desde su última parada: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Mostrar duración de su última parada: sí/no (por defecto: sí)</w:t>
            </w:r>
          </w:p>
        </w:tc>
      </w:tr>
    </w:tbl>
    <w:p>
      <w:pPr>
        <w:spacing w:after="120"/>
      </w:pPr>
    </w:p>
    <w:p>
      <w:pPr>
        <w:pStyle w:val="Heading2"/>
        <w:spacing w:after="100" w:before="240"/>
      </w:pPr>
      <w:r>
        <w:rPr>
          <w:b/>
          <w:bCs/>
          <w:color w:val="3B82F6"/>
          <w:sz w:val="24"/>
          <w:szCs w:val="24"/>
        </w:rPr>
        <w:t xml:space="preserve">Carrera (Race)</w:t>
      </w:r>
    </w:p>
    <w:tbl>
      <w:tblPr>
        <w:tblW w:type="dxa" w:w="9026"/>
        <w:tblBorders>
          <w:top w:val="single" w:color="DDE2EA" w:sz="2"/>
          <w:left w:val="single" w:color="DDE2EA" w:sz="2"/>
          <w:bottom w:val="single" w:color="DDE2EA" w:sz="2"/>
          <w:right w:val="single" w:color="DDE2EA" w:sz="2"/>
          <w:insideH w:val="single" w:color="DDE2EA" w:sz="2"/>
          <w:insideV w:val="single" w:color="DDE2EA" w:sz="2"/>
        </w:tblBorders>
      </w:tblPr>
      <w:tblGrid>
        <w:gridCol w:w="1900"/>
        <w:gridCol w:w="3500"/>
        <w:gridCol w:w="700"/>
        <w:gridCol w:w="2926"/>
      </w:tblGrid>
      <w:tr>
        <w:trPr>
          <w:tblHeader/>
        </w:trPr>
        <w:tc>
          <w:tcPr>
            <w:tcW w:type="dxa" w:w="19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Función</w:t>
            </w:r>
          </w:p>
        </w:tc>
        <w:tc>
          <w:tcPr>
            <w:tcW w:type="dxa" w:w="35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Qué hace</w:t>
            </w:r>
          </w:p>
        </w:tc>
        <w:tc>
          <w:tcPr>
            <w:tcW w:type="dxa" w:w="7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Nec.</w:t>
            </w:r>
          </w:p>
        </w:tc>
        <w:tc>
          <w:tcPr>
            <w:tcW w:type="dxa" w:w="2926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Cómo se ajusta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FLAGS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Bandera actual de la sesión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POSITION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Posición en carrera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Posición: General ✓ / De mi clase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INCIDENTS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Incidentes acumulados y límite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Enseñar el límite: sí/no (por defecto: sí)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GAPS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Distancia con el de delante y el de detrás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Con nombres de pilotos: sí/no (por defecto: sí)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SOF · iR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Fuerza de la parrilla y tu iRating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Ajuste (offset): -100 / -50 / 0 ✓ / 50 / 100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DELTA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Diferencia con tu mejor vuelta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Comparar con: Mi mejor vuelta ✓ / La mejor de la sesión / Vuelta óptima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Escala de la barra: 0.5 s / 1 s ✓ / 2 s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Con barra gráfica: sí/no (por defecto: sí)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DELTA BAR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Delta en barra estilo iRacing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Comparar con: Mi mejor vuelta ✓ / La mejor de la sesión / Vuelta óptima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Escala de la barra: 0.5 s / 1 s ✓ / 2 s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DELTA GRAPH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Gráfico del delta en el tiempo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Comparar con: Mi mejor vuelta ✓ / La mejor de la sesión / Vuelta óptima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Segundos de gráfico: 10 s / 30 s ✓ / 60 s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SPEED GRAPH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Gráfico de velocidad en el tiempo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Segundos de gráfico: 10 s / 30 s ✓ / 60 s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Unidades: km/h ✓ / mph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LAPS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Cuenta de vueltas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Qué enseñar: Vuelta actual / total ✓ / Vueltas restantes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LAST LAP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Tiempo de la última vuelta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BEST LAP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Tu mejor vuelta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SESSION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Tiempo restante de sesión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LAP %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Porcentaje de vuelta completado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CLOCK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Hora local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Con segundos: sí/no (por defecto: no)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CURRENT LAP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Tiempo de tu vuelta actual, en vivo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LAPTIME LOG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Lista de tus últimas vueltas de carrera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Número de vueltas: 5 L ✓ / 10 L / 20 L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LAPTIME SPREAD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Tu consistencia: diferencia entre mejor y peor vuelta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LAPTIME GRAPH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Barras con todas tus vueltas de la sesión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Número de vueltas: 10 L / 20 L ✓ / 40 L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DIGIFLAG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Bandera en formato panel digital, fondo sólido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RADAR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Coche más cercano delante y detrás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Umbral (segundos): 1 s / 2 s ✓ / 3 s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BLIND SPOT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Aviso de coche muy cerca detrás (sin lateral real)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Umbral (segundos): 0.5 s / 1 s ✓ / 1.5 s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OVERTAKE ALERT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Aviso al ganar o perder una posición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HEAD TO HEAD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Duelo 1 contra 1 con un rival: hueco y vueltas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Rival: El de delante ✓ / El de detrás / Líder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RACE SCHEDULE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Secuencia de sesiones del evento (Práctica/Clasi/Carrera)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PIT HELPER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Asistente de pit-lane: limitador y velocidad en boxes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TRACK MAP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Mapa del circuito dibujado sobre la marcha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</w:tbl>
    <w:p>
      <w:pPr>
        <w:spacing w:after="120"/>
      </w:pPr>
    </w:p>
    <w:p>
      <w:pPr>
        <w:pStyle w:val="Heading2"/>
        <w:spacing w:after="100" w:before="240"/>
      </w:pPr>
      <w:r>
        <w:rPr>
          <w:b/>
          <w:bCs/>
          <w:color w:val="3B82F6"/>
          <w:sz w:val="24"/>
          <w:szCs w:val="24"/>
        </w:rPr>
        <w:t xml:space="preserve">Combustible y gomas</w:t>
      </w:r>
    </w:p>
    <w:tbl>
      <w:tblPr>
        <w:tblW w:type="dxa" w:w="9026"/>
        <w:tblBorders>
          <w:top w:val="single" w:color="DDE2EA" w:sz="2"/>
          <w:left w:val="single" w:color="DDE2EA" w:sz="2"/>
          <w:bottom w:val="single" w:color="DDE2EA" w:sz="2"/>
          <w:right w:val="single" w:color="DDE2EA" w:sz="2"/>
          <w:insideH w:val="single" w:color="DDE2EA" w:sz="2"/>
          <w:insideV w:val="single" w:color="DDE2EA" w:sz="2"/>
        </w:tblBorders>
      </w:tblPr>
      <w:tblGrid>
        <w:gridCol w:w="1900"/>
        <w:gridCol w:w="3500"/>
        <w:gridCol w:w="700"/>
        <w:gridCol w:w="2926"/>
      </w:tblGrid>
      <w:tr>
        <w:trPr>
          <w:tblHeader/>
        </w:trPr>
        <w:tc>
          <w:tcPr>
            <w:tcW w:type="dxa" w:w="19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Función</w:t>
            </w:r>
          </w:p>
        </w:tc>
        <w:tc>
          <w:tcPr>
            <w:tcW w:type="dxa" w:w="35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Qué hace</w:t>
            </w:r>
          </w:p>
        </w:tc>
        <w:tc>
          <w:tcPr>
            <w:tcW w:type="dxa" w:w="7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Nec.</w:t>
            </w:r>
          </w:p>
        </w:tc>
        <w:tc>
          <w:tcPr>
            <w:tcW w:type="dxa" w:w="2926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Cómo se ajusta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FUEL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Litros de combustible y consumo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Enseñar consumo por vuelta: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Ajuste (offset): -2 / -1 / 0 ✓ / 1 / 2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FUEL BAR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Combustible en barra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FUEL LAPS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Vueltas de combustible restantes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FUEL CALC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Calculadora de gasolina: llegas o litros que faltan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Margen de seguridad: 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FUEL TARGET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Consumo objetivo por vuelta para llegar al final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TYRES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Temperatura de los 4 neumáticos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Rango de temperatura: Turismos (60–100°) ✓ / Fórmula (70–110°)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TYRES 3-ZONE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Temperatura de la goma en 3 zonas por rueda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Rango de temperatura: Turismos (60–100°) ✓ / Fórmula (70–110°)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TYRE WEAR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Desgaste de goma restante en 3 zonas por rueda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WEAR SYMMETRY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Diferencia de desgaste entre lado izquierdo y derecho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PIT STRATEGY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Presiones programadas para tu próxima parada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Unidades: psi ✓ / kPa</w:t>
            </w:r>
          </w:p>
        </w:tc>
      </w:tr>
    </w:tbl>
    <w:p>
      <w:pPr>
        <w:spacing w:after="120"/>
      </w:pPr>
    </w:p>
    <w:p>
      <w:pPr>
        <w:pStyle w:val="Heading2"/>
        <w:spacing w:after="100" w:before="240"/>
      </w:pPr>
      <w:r>
        <w:rPr>
          <w:b/>
          <w:bCs/>
          <w:color w:val="3B82F6"/>
          <w:sz w:val="24"/>
          <w:szCs w:val="24"/>
        </w:rPr>
        <w:t xml:space="preserve">Clima</w:t>
      </w:r>
    </w:p>
    <w:tbl>
      <w:tblPr>
        <w:tblW w:type="dxa" w:w="9026"/>
        <w:tblBorders>
          <w:top w:val="single" w:color="DDE2EA" w:sz="2"/>
          <w:left w:val="single" w:color="DDE2EA" w:sz="2"/>
          <w:bottom w:val="single" w:color="DDE2EA" w:sz="2"/>
          <w:right w:val="single" w:color="DDE2EA" w:sz="2"/>
          <w:insideH w:val="single" w:color="DDE2EA" w:sz="2"/>
          <w:insideV w:val="single" w:color="DDE2EA" w:sz="2"/>
        </w:tblBorders>
      </w:tblPr>
      <w:tblGrid>
        <w:gridCol w:w="1900"/>
        <w:gridCol w:w="3500"/>
        <w:gridCol w:w="700"/>
        <w:gridCol w:w="2926"/>
      </w:tblGrid>
      <w:tr>
        <w:trPr>
          <w:tblHeader/>
        </w:trPr>
        <w:tc>
          <w:tcPr>
            <w:tcW w:type="dxa" w:w="19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Función</w:t>
            </w:r>
          </w:p>
        </w:tc>
        <w:tc>
          <w:tcPr>
            <w:tcW w:type="dxa" w:w="35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Qué hace</w:t>
            </w:r>
          </w:p>
        </w:tc>
        <w:tc>
          <w:tcPr>
            <w:tcW w:type="dxa" w:w="7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Nec.</w:t>
            </w:r>
          </w:p>
        </w:tc>
        <w:tc>
          <w:tcPr>
            <w:tcW w:type="dxa" w:w="2926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Cómo se ajusta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WEATHER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Temperaturas y viento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RAIN RISK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Riesgo de lluvia según humedad y wetness de pista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TRACK TEMP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Temperatura de pista sola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AIR TEMP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Temperatura de aire sola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HUMIDITY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Humedad sola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WIND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Viento solo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TRACK EVOLUTION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Tendencia de la temperatura de pista en la sesión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</w:tbl>
    <w:p>
      <w:pPr>
        <w:spacing w:after="120"/>
      </w:pPr>
    </w:p>
    <w:p>
      <w:pPr>
        <w:pStyle w:val="Heading2"/>
        <w:spacing w:after="100" w:before="240"/>
      </w:pPr>
      <w:r>
        <w:rPr>
          <w:b/>
          <w:bCs/>
          <w:color w:val="3B82F6"/>
          <w:sz w:val="24"/>
          <w:szCs w:val="24"/>
        </w:rPr>
        <w:t xml:space="preserve">Inputs mixtos</w:t>
      </w:r>
    </w:p>
    <w:tbl>
      <w:tblPr>
        <w:tblW w:type="dxa" w:w="9026"/>
        <w:tblBorders>
          <w:top w:val="single" w:color="DDE2EA" w:sz="2"/>
          <w:left w:val="single" w:color="DDE2EA" w:sz="2"/>
          <w:bottom w:val="single" w:color="DDE2EA" w:sz="2"/>
          <w:right w:val="single" w:color="DDE2EA" w:sz="2"/>
          <w:insideH w:val="single" w:color="DDE2EA" w:sz="2"/>
          <w:insideV w:val="single" w:color="DDE2EA" w:sz="2"/>
        </w:tblBorders>
      </w:tblPr>
      <w:tblGrid>
        <w:gridCol w:w="1900"/>
        <w:gridCol w:w="3500"/>
        <w:gridCol w:w="700"/>
        <w:gridCol w:w="2926"/>
      </w:tblGrid>
      <w:tr>
        <w:trPr>
          <w:tblHeader/>
        </w:trPr>
        <w:tc>
          <w:tcPr>
            <w:tcW w:type="dxa" w:w="19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Función</w:t>
            </w:r>
          </w:p>
        </w:tc>
        <w:tc>
          <w:tcPr>
            <w:tcW w:type="dxa" w:w="35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Qué hace</w:t>
            </w:r>
          </w:p>
        </w:tc>
        <w:tc>
          <w:tcPr>
            <w:tcW w:type="dxa" w:w="7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Nec.</w:t>
            </w:r>
          </w:p>
        </w:tc>
        <w:tc>
          <w:tcPr>
            <w:tcW w:type="dxa" w:w="2926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Cómo se ajusta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DRIVER INPUTS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Pedales: los tuyos y/o los del CSV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Datos: Los míos ✓ / Del CSV / Ambos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Segundos de gráfico: 5 s / 8 s ✓ / 15 s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Con acelerador: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Con freno: sí/no (por defecto: sí)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Con embrague: sí/no (por defecto: no)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PEDALS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Los tres pedales en barras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G FORCE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Diagrama de fuerzas G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G máx del diagrama: 2 G / 3 G ✓ / 4 G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COACHE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COACH todo en uno: frenada + pedales + sub/sobreviraje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Antelación del aviso: 2 s / 3 s ✓ / 4 s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Verde hasta: 5 % / 10 % ✓ / 15 %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Amarillo hasta: 20 % / 25 % ✓ / 30 %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Naranja hasta: 45 % / 60 % ✓ / 75 %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STEER SMOOTH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Suavidad de pilotaje: velocidad de giro del volante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</w:tbl>
    <w:p>
      <w:pPr>
        <w:spacing w:after="120"/>
      </w:pPr>
    </w:p>
    <w:p>
      <w:pPr>
        <w:pStyle w:val="Heading2"/>
        <w:spacing w:after="100" w:before="240"/>
      </w:pPr>
      <w:r>
        <w:rPr>
          <w:b/>
          <w:bCs/>
          <w:color w:val="3B82F6"/>
          <w:sz w:val="24"/>
          <w:szCs w:val="24"/>
        </w:rPr>
        <w:t xml:space="preserve">Inputs sueltos</w:t>
      </w:r>
    </w:p>
    <w:tbl>
      <w:tblPr>
        <w:tblW w:type="dxa" w:w="9026"/>
        <w:tblBorders>
          <w:top w:val="single" w:color="DDE2EA" w:sz="2"/>
          <w:left w:val="single" w:color="DDE2EA" w:sz="2"/>
          <w:bottom w:val="single" w:color="DDE2EA" w:sz="2"/>
          <w:right w:val="single" w:color="DDE2EA" w:sz="2"/>
          <w:insideH w:val="single" w:color="DDE2EA" w:sz="2"/>
          <w:insideV w:val="single" w:color="DDE2EA" w:sz="2"/>
        </w:tblBorders>
      </w:tblPr>
      <w:tblGrid>
        <w:gridCol w:w="1900"/>
        <w:gridCol w:w="3500"/>
        <w:gridCol w:w="700"/>
        <w:gridCol w:w="2926"/>
      </w:tblGrid>
      <w:tr>
        <w:trPr>
          <w:tblHeader/>
        </w:trPr>
        <w:tc>
          <w:tcPr>
            <w:tcW w:type="dxa" w:w="19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Función</w:t>
            </w:r>
          </w:p>
        </w:tc>
        <w:tc>
          <w:tcPr>
            <w:tcW w:type="dxa" w:w="35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Qué hace</w:t>
            </w:r>
          </w:p>
        </w:tc>
        <w:tc>
          <w:tcPr>
            <w:tcW w:type="dxa" w:w="7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Nec.</w:t>
            </w:r>
          </w:p>
        </w:tc>
        <w:tc>
          <w:tcPr>
            <w:tcW w:type="dxa" w:w="2926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Cómo se ajusta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THROTTLE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Acelerador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Cantar la palabra a fondo (GAS/MAX): sí/no (por defecto: sí)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BRAKE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Freno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Cantar la palabra a fondo (GAS/MAX): sí/no (por defecto: sí)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CLUTCH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Embrague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WHEEL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Volante con su giro real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Con grados de giro: sí/no (por defecto: no)</w:t>
            </w:r>
          </w:p>
        </w:tc>
      </w:tr>
    </w:tbl>
    <w:p>
      <w:pPr>
        <w:spacing w:after="120"/>
      </w:pPr>
    </w:p>
    <w:p>
      <w:pPr>
        <w:pStyle w:val="Heading2"/>
        <w:spacing w:after="100" w:before="240"/>
      </w:pPr>
      <w:r>
        <w:rPr>
          <w:b/>
          <w:bCs/>
          <w:color w:val="3B82F6"/>
          <w:sz w:val="24"/>
          <w:szCs w:val="24"/>
        </w:rPr>
        <w:t xml:space="preserve">Coche / instrumentos</w:t>
      </w:r>
    </w:p>
    <w:tbl>
      <w:tblPr>
        <w:tblW w:type="dxa" w:w="9026"/>
        <w:tblBorders>
          <w:top w:val="single" w:color="DDE2EA" w:sz="2"/>
          <w:left w:val="single" w:color="DDE2EA" w:sz="2"/>
          <w:bottom w:val="single" w:color="DDE2EA" w:sz="2"/>
          <w:right w:val="single" w:color="DDE2EA" w:sz="2"/>
          <w:insideH w:val="single" w:color="DDE2EA" w:sz="2"/>
          <w:insideV w:val="single" w:color="DDE2EA" w:sz="2"/>
        </w:tblBorders>
      </w:tblPr>
      <w:tblGrid>
        <w:gridCol w:w="1900"/>
        <w:gridCol w:w="3500"/>
        <w:gridCol w:w="700"/>
        <w:gridCol w:w="2926"/>
      </w:tblGrid>
      <w:tr>
        <w:trPr>
          <w:tblHeader/>
        </w:trPr>
        <w:tc>
          <w:tcPr>
            <w:tcW w:type="dxa" w:w="19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Función</w:t>
            </w:r>
          </w:p>
        </w:tc>
        <w:tc>
          <w:tcPr>
            <w:tcW w:type="dxa" w:w="35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Qué hace</w:t>
            </w:r>
          </w:p>
        </w:tc>
        <w:tc>
          <w:tcPr>
            <w:tcW w:type="dxa" w:w="7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Nec.</w:t>
            </w:r>
          </w:p>
        </w:tc>
        <w:tc>
          <w:tcPr>
            <w:tcW w:type="dxa" w:w="2926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Cómo se ajusta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SPEED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Velocidad del coche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Unidades: km/h ✓ / mph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Ajuste (offset): -3 / -2 / -1 / 0 ✓ / 1 / 2 / 3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SPEED BAR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Velocidad en barra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Unidades: km/h ✓ / mph</w:t>
            </w:r>
          </w:p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Máx. de la barra: 250 / 320 ✓ / 400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GEAR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Marcha engranada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RPM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Revoluciones del motor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Ajuste (offset): -200 / -100 / 0 ✓ / 100 / 200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RPM BAR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Barra de revoluciones con zona de cambio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Con número: sí/no (por defecto: sí)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SHIFT LEDS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Luces de cambio de marcha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Número de LEDs: 6 / 8 ✓ / 10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BRAKE BIAS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Reparto de frenada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Ajuste (offset): -2 / -1 / 0 ✓ / 1 / 2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ABS · TC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Testigos de ABS y control de tracción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ENGINE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Temperatura de agua y aceite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Con presión de aceite: sí/no (por defecto: no)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VOLTS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Voltaje de la batería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Ajuste (offset): -1 / 0 ✓ / 1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BRAKE BALANCE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Reparto real de frenada medido en las líneas de freno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LOCKUP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Avisos de ABS (proxy de bloqueo de rueda)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CAR ATTITUDE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Nivel de burbuja: cabeceo y balanceo del coche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FLUIDS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Niveles de aceite y agua restantes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</w:tbl>
    <w:p>
      <w:pPr>
        <w:spacing w:after="120"/>
      </w:pPr>
    </w:p>
    <w:p>
      <w:pPr>
        <w:pStyle w:val="Heading2"/>
        <w:spacing w:after="100" w:before="240"/>
      </w:pPr>
      <w:r>
        <w:rPr>
          <w:b/>
          <w:bCs/>
          <w:color w:val="3B82F6"/>
          <w:sz w:val="24"/>
          <w:szCs w:val="24"/>
        </w:rPr>
        <w:t xml:space="preserve">Otros</w:t>
      </w:r>
    </w:p>
    <w:tbl>
      <w:tblPr>
        <w:tblW w:type="dxa" w:w="9026"/>
        <w:tblBorders>
          <w:top w:val="single" w:color="DDE2EA" w:sz="2"/>
          <w:left w:val="single" w:color="DDE2EA" w:sz="2"/>
          <w:bottom w:val="single" w:color="DDE2EA" w:sz="2"/>
          <w:right w:val="single" w:color="DDE2EA" w:sz="2"/>
          <w:insideH w:val="single" w:color="DDE2EA" w:sz="2"/>
          <w:insideV w:val="single" w:color="DDE2EA" w:sz="2"/>
        </w:tblBorders>
      </w:tblPr>
      <w:tblGrid>
        <w:gridCol w:w="1900"/>
        <w:gridCol w:w="3500"/>
        <w:gridCol w:w="700"/>
        <w:gridCol w:w="2926"/>
      </w:tblGrid>
      <w:tr>
        <w:trPr>
          <w:tblHeader/>
        </w:trPr>
        <w:tc>
          <w:tcPr>
            <w:tcW w:type="dxa" w:w="19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Función</w:t>
            </w:r>
          </w:p>
        </w:tc>
        <w:tc>
          <w:tcPr>
            <w:tcW w:type="dxa" w:w="35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Qué hace</w:t>
            </w:r>
          </w:p>
        </w:tc>
        <w:tc>
          <w:tcPr>
            <w:tcW w:type="dxa" w:w="700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Nec.</w:t>
            </w:r>
          </w:p>
        </w:tc>
        <w:tc>
          <w:tcPr>
            <w:tcW w:type="dxa" w:w="2926"/>
            <w:shd w:fill="3B82F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Cómo se ajusta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WELCOME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Bienvenida: nombre de la app, versión y cómo van las pantallas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TRACK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Circuito y tipo de sesión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  <w:t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NOTES</w:t>
            </w:r>
          </w:p>
        </w:tc>
        <w:tc>
          <w:tcPr>
            <w:tcW w:type="dxa" w:w="3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Texto libre: notas, setup, mensaje al stream…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line="236"/>
            </w:pPr>
            <w:r>
              <w:rPr>
                <w:sz w:val="16"/>
                <w:szCs w:val="16"/>
              </w:rPr>
              <w:t xml:space="preserve">• Alineación: Centrado ✓ / Izquierda</w:t>
            </w:r>
          </w:p>
        </w:tc>
      </w:tr>
      <w:tr>
        <w:tc>
          <w:tcPr>
            <w:tcW w:type="dxa" w:w="19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LOGO</w:t>
            </w:r>
          </w:p>
        </w:tc>
        <w:tc>
          <w:tcPr>
            <w:tcW w:type="dxa" w:w="35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Logo PUSH &amp; LIFT animado (o tu imagen para el stream)</w:t>
            </w:r>
          </w:p>
        </w:tc>
        <w:tc>
          <w:tcPr>
            <w:tcW w:type="dxa" w:w="7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color w:val="5A6473"/>
              </w:rPr>
              <w:t xml:space="preserve">—</w:t>
            </w:r>
          </w:p>
        </w:tc>
        <w:tc>
          <w:tcPr>
            <w:tcW w:type="dxa" w:w="29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5A6473"/>
                <w:sz w:val="16"/>
                <w:szCs w:val="16"/>
              </w:rPr>
              <w:t xml:space="preserve">sin ajustes</w:t>
            </w:r>
          </w:p>
        </w:tc>
      </w:tr>
    </w:tbl>
    <w:p>
      <w:pPr>
        <w:spacing w:after="120"/>
      </w:pPr>
    </w:p>
    <w:p>
      <w:pPr>
        <w:pStyle w:val="Heading1"/>
        <w:pBdr>
          <w:bottom w:val="single" w:color="3B82F6" w:sz="12" w:space="3"/>
        </w:pBdr>
        <w:spacing w:after="100" w:before="240"/>
      </w:pPr>
      <w:r>
        <w:rPr>
          <w:b/>
          <w:bCs/>
          <w:color w:val="3B82F6"/>
          <w:sz w:val="30"/>
          <w:szCs w:val="30"/>
        </w:rPr>
        <w:t xml:space="preserve">PL GARAJE — los ajustes ocultos</w:t>
      </w:r>
    </w:p>
    <w:p>
      <w:pPr>
        <w:spacing w:after="120" w:line="264"/>
      </w:pPr>
      <w:r>
        <w:t xml:space="preserve">El taller de tu iRacing: 104 ajustes de los .ini explicados en cristiano — qué hace cada uno, qué poner y su compromiso — con copia de seguridad automática y restaurar en un clic. Edita siempre con iRacing cerrado.</w:t>
      </w:r>
    </w:p>
    <w:p>
      <w:pPr>
        <w:pStyle w:val="Heading2"/>
        <w:spacing w:after="100" w:before="240"/>
      </w:pPr>
      <w:r>
        <w:rPr>
          <w:b/>
          <w:bCs/>
          <w:color w:val="17B49B"/>
          <w:sz w:val="24"/>
          <w:szCs w:val="24"/>
        </w:rPr>
        <w:t xml:space="preserve">Graficos y Rendimiento</w:t>
      </w:r>
    </w:p>
    <w:p>
      <w:pPr>
        <w:spacing w:after="80" w:line="264"/>
      </w:pPr>
      <w:r>
        <w:rPr>
          <w:sz w:val="19"/>
          <w:szCs w:val="19"/>
        </w:rPr>
        <w:t xml:space="preserve">Todo lo que dibuja la escena. Aqui viven los ajustes ocultos que mas FPS mueven. Las variantes rendererDX11* son para monitor / Oculus / OpenVR / OpenXR: cada modo de juego usa la suya.</w:t>
      </w:r>
    </w:p>
    <w:tbl>
      <w:tblPr>
        <w:tblW w:type="dxa" w:w="9026"/>
        <w:tblBorders>
          <w:top w:val="single" w:color="DDE2EA" w:sz="2"/>
          <w:left w:val="single" w:color="DDE2EA" w:sz="2"/>
          <w:bottom w:val="single" w:color="DDE2EA" w:sz="2"/>
          <w:right w:val="single" w:color="DDE2EA" w:sz="2"/>
          <w:insideH w:val="single" w:color="DDE2EA" w:sz="2"/>
          <w:insideV w:val="single" w:color="DDE2EA" w:sz="2"/>
        </w:tblBorders>
      </w:tblPr>
      <w:tblGrid>
        <w:gridCol w:w="2600"/>
        <w:gridCol w:w="4200"/>
        <w:gridCol w:w="2226"/>
      </w:tblGrid>
      <w:tr>
        <w:trPr>
          <w:tblHeader/>
        </w:trPr>
        <w:tc>
          <w:tcPr>
            <w:tcW w:type="dxa" w:w="2600"/>
            <w:shd w:fill="17B49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Ajuste</w:t>
            </w:r>
          </w:p>
        </w:tc>
        <w:tc>
          <w:tcPr>
            <w:tcW w:type="dxa" w:w="4200"/>
            <w:shd w:fill="17B49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Qué hace</w:t>
            </w:r>
          </w:p>
        </w:tc>
        <w:tc>
          <w:tcPr>
            <w:tcW w:type="dxa" w:w="2226"/>
            <w:shd w:fill="17B49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Recomendado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Detalle de coches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Nivel de detalle (poligonos y texturas) de los modelos 3D de los coches. En 'alto' los coches se ven nitidos de cerca; en 'bajo' se simplifican, sobre todo los lejanos.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 (med); 2 si vas sobrado de FPS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Poblacion de objetos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Cuantos objetos del entorno se dibujan: vallas, carteles, edificios, mobiliario de pista.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 (med)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Publico en gradas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Densidad del publico. 0 = gradas vacias. El publico son miles de objetos animados, asi que pesa mucho.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 o 1 para maximo FPS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Detalle de gradas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Detalle de las estructuras de las gradas (no el publico).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Objetos de boxes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Detalle de carros, gatos, herramientas y equipo del pit lane.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Vegetacion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Densidad de hierba y matojos sueltos alrededor de la pista.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 o 1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Detalle del evento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Cantidad de decorado propio del fin de semana de carrera (carpas, hospitality, etc.).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Coches dibujados (pantalla)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Maximo de coches que se RENDERIZAN por camara. En una salida con parrilla grande, si esto es alto la GPU/CPU sufre un pico y da tirones.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24 a 32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Coches en espejos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Maximo de coches dibujados en CADA espejo. El espejo renderiza la escena otra vez, asi que los coches de detras se pintan dos veces.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8 a 16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Objetos de boxes dibujados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Maximo de objetos de pit renderizados por camara.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30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Objetos de boxes en espejos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Maximo de objetos de pit dibujados en los espejos.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4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Espejos de cabina reales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Cuantos espejos fisicos del habitaculo se renderizan. Cada espejo es una VISTA COMPLETA extra de la escena: de lo mas caro que hay.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 (con espejo virtual) o 1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Espejo virtual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Activa la barra de espejo virtual en lo alto de la pantalla. Mucho mas barata que los espejos reales de cabina.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Detalle en espejos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 = baja, 1 = alta calidad de lo que se refleja en los espejos.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 para FPS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Detalle de sombras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 = menos sombras, 1 = maximas. Las sombras son de los efectos mas caros del motor.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 para FPS, 1 para calidad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Sombras dinamicas de coches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Los coches proyectan su sombra en movimiento (solo de dia).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 para FPS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Resolucion sombras dinamicas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0=512px ... 4=8192px por cada mapa de sombra dinamica.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 (1024)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Resolucion sombras estaticas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Resolucion de las sombras del escenario fijo (edificios, arboles).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2 (2048)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Sombras (shadow map)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Interruptor general del sistema de sombras por mapa.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Calidad de shaders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Calidad de los materiales, reflejos y respuesta a la luz de todas las superficies.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2 (alta)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Oclusion ambiental (SSAO)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Anade sombreado de contacto en huecos, esquinas y donde los objetos se juntan. Da sensacion de profundidad.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 para FPS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Reflejos en pantalla (SSR)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Reflejos sobre el asfalto mojado y la carroceria. 0=off, 1=media res, 2=completa.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 (o 1 si corres en lluvia)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Desenfoque de movimiento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Difumina la imagen segun la velocidad. 0=off ... 4=ultra.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Profundidad de campo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Desenfoca el fondo, sobre todo en repeticiones cinematograficas.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Distorsion por calor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Ondas de aire caliente saliendo de motores y escapes.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 para FPS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Nitidez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Realza los bordes para compensar el emborronado de FXAA/SMAA o del escalado.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 si usas escalado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Metodo de anti-aliasing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Como se suavizan los dientes de sierra. 0=ninguno, 1=MSAA, 2=FXAA, 3=SMAA. MSAA es el mas nitido pero el mas caro; FXAA/SMAA son baratos pero emborronan.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 (MSAA) o 3 (SMAA)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Muestras de MSAA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Cuantas muestras usa el MSAA. Mas = bordes mas limpios.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2 o 4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Renderizado HDR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Renderiza en alto rango dinamico. Solo aporta si tu pantalla es HDR real.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 salvo pantalla HDR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Sincronizacion vertical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 = permite tearing (mas responsivo), 1 = fija los FPS al refresco del monitor (sin cortes pero anade latencia).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Limitar FPS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Activa el limitador de fotogramas (usa DesiredFPSLimit).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Limite de FPS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FPS maximos cuando el limitador esta activo.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= Hz del monitor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Escalado de resolucion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Renderiza a menos resolucion y reescala a tu pantalla. 0=off.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 en monitor potente; valorar en VR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NVIDIA Reflex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Reduce la latencia entre mover el volante y verlo en pantalla, en GPUs NVIDIA.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 con NVIDIA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VRAM a usar (MB)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Maxima memoria de video que iRacing puede consumir.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cercano a tu VRAM real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Texturas de coche 2K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 = pinturas de coche a 2048px (nitidas), 0 = 1024px.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 si vas sobrado de VRAM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Arboles simples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Usa arboles de baja calidad.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 para FPS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Detalle de particulas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Cantidad de particulas: humo, gravilla, spray de lluvia.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 (med)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Particulas a resolucion completa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Renderiza las particulas a plena resolucion en vez de a media.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 para FPS</w:t>
            </w:r>
          </w:p>
        </w:tc>
      </w:tr>
    </w:tbl>
    <w:p>
      <w:pPr>
        <w:spacing w:after="120"/>
      </w:pPr>
    </w:p>
    <w:p>
      <w:pPr>
        <w:pStyle w:val="Heading2"/>
        <w:spacing w:after="100" w:before="240"/>
      </w:pPr>
      <w:r>
        <w:rPr>
          <w:b/>
          <w:bCs/>
          <w:color w:val="17B49B"/>
          <w:sz w:val="24"/>
          <w:szCs w:val="24"/>
        </w:rPr>
        <w:t xml:space="preserve">Volante y Force Feedback</w:t>
      </w:r>
    </w:p>
    <w:p>
      <w:pPr>
        <w:spacing w:after="80" w:line="264"/>
      </w:pPr>
      <w:r>
        <w:rPr>
          <w:sz w:val="19"/>
          <w:szCs w:val="19"/>
        </w:rPr>
        <w:t xml:space="preserve">Comportamiento global del force feedback, TrueForce (Logitech) y bass shakers, mas la calibracion de tus ejes. OJO: la FUERZA/GANANCIA principal del FFB es por-coche y se ajusta en el sim; aqui esta el comportamiento del sistema.</w:t>
      </w:r>
    </w:p>
    <w:tbl>
      <w:tblPr>
        <w:tblW w:type="dxa" w:w="9026"/>
        <w:tblBorders>
          <w:top w:val="single" w:color="DDE2EA" w:sz="2"/>
          <w:left w:val="single" w:color="DDE2EA" w:sz="2"/>
          <w:bottom w:val="single" w:color="DDE2EA" w:sz="2"/>
          <w:right w:val="single" w:color="DDE2EA" w:sz="2"/>
          <w:insideH w:val="single" w:color="DDE2EA" w:sz="2"/>
          <w:insideV w:val="single" w:color="DDE2EA" w:sz="2"/>
        </w:tblBorders>
      </w:tblPr>
      <w:tblGrid>
        <w:gridCol w:w="2600"/>
        <w:gridCol w:w="4200"/>
        <w:gridCol w:w="2226"/>
      </w:tblGrid>
      <w:tr>
        <w:trPr>
          <w:tblHeader/>
        </w:trPr>
        <w:tc>
          <w:tcPr>
            <w:tcW w:type="dxa" w:w="2600"/>
            <w:shd w:fill="17B49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Ajuste</w:t>
            </w:r>
          </w:p>
        </w:tc>
        <w:tc>
          <w:tcPr>
            <w:tcW w:type="dxa" w:w="4200"/>
            <w:shd w:fill="17B49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Qué hace</w:t>
            </w:r>
          </w:p>
        </w:tc>
        <w:tc>
          <w:tcPr>
            <w:tcW w:type="dxa" w:w="2226"/>
            <w:shd w:fill="17B49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Recomendado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FFB interpolado a 360 Hz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Envia force feedback a 360 Hz mediante interpolacion si tu base lo soporta, en vez de a la tasa base.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Desactivar auto-centrado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Apaga el muelle de auto-centrado que Windows impone a algunos volantes.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Muelle de centrado (%)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Porcentaje de muelle de centrado estatico. -1 = apagado.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-1 (off)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Tipo de amortiguacion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Efecto de damper del volante: 0=Damper, 1=Inertia, 2=Friction.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 (Damper)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Saturacion del damper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Intensidad del efecto de amortiguacion.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segun gusto/base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Slider de damping = friccion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Si el slider de damping del sim ajusta el efecto de friccion (1) o el damping interno de la base (0).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Proteccion anti-embalamiento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Detecta cuando el volante se mueve demasiado rapido (oscilacion peligrosa) y corta las fuerzas.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Conexion en caliente USB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Permite conectar/desconectar dispositivos USB sin reiniciar.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 (0 si hay desconexiones)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Anti-rebote del cambio secuencial (ms)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Retardo en ms para evitar dobles cambios en el shifter secuencial.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80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Reiniciar FFB al actualizar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Reinicia siempre la fuerza al actualizarla; util si el volante se queda 'flojo' tras un rato.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Vibraciones TrueForce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Activa las vibraciones estilo TrueForce (Logitech) generadas por audio/fisica.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segun tu volante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TrueForce por fisica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 = genera vibraciones desde la fisica del coche, 0 = desde el audio del juego.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TrueForce: derrape (dB)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Cuanto sube/baja el efecto de deslizamiento de neumatico en TrueForce.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a gusto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TrueForce: textura de asfalto (dB)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Intensidad de la vibracion de la textura de la carretera.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bajo</w:t>
            </w:r>
          </w:p>
        </w:tc>
      </w:tr>
    </w:tbl>
    <w:p>
      <w:pPr>
        <w:spacing w:after="120"/>
      </w:pPr>
    </w:p>
    <w:p>
      <w:pPr>
        <w:pStyle w:val="Heading2"/>
        <w:spacing w:after="100" w:before="240"/>
      </w:pPr>
      <w:r>
        <w:rPr>
          <w:b/>
          <w:bCs/>
          <w:color w:val="17B49B"/>
          <w:sz w:val="24"/>
          <w:szCs w:val="24"/>
        </w:rPr>
        <w:t xml:space="preserve">Vista y Camara de conduccion</w:t>
      </w:r>
    </w:p>
    <w:p>
      <w:pPr>
        <w:spacing w:after="80" w:line="264"/>
      </w:pPr>
      <w:r>
        <w:rPr>
          <w:sz w:val="19"/>
          <w:szCs w:val="19"/>
        </w:rPr>
        <w:t xml:space="preserve">Campo de vision (FOV), posicion de la cabeza, movimiento del casco y el espejo virtual. Ajustar bien el FOV es de lo que mas mejora la sensacion de velocidad y referencia.</w:t>
      </w:r>
    </w:p>
    <w:tbl>
      <w:tblPr>
        <w:tblW w:type="dxa" w:w="9026"/>
        <w:tblBorders>
          <w:top w:val="single" w:color="DDE2EA" w:sz="2"/>
          <w:left w:val="single" w:color="DDE2EA" w:sz="2"/>
          <w:bottom w:val="single" w:color="DDE2EA" w:sz="2"/>
          <w:right w:val="single" w:color="DDE2EA" w:sz="2"/>
          <w:insideH w:val="single" w:color="DDE2EA" w:sz="2"/>
          <w:insideV w:val="single" w:color="DDE2EA" w:sz="2"/>
        </w:tblBorders>
      </w:tblPr>
      <w:tblGrid>
        <w:gridCol w:w="2600"/>
        <w:gridCol w:w="4200"/>
        <w:gridCol w:w="2226"/>
      </w:tblGrid>
      <w:tr>
        <w:trPr>
          <w:tblHeader/>
        </w:trPr>
        <w:tc>
          <w:tcPr>
            <w:tcW w:type="dxa" w:w="2600"/>
            <w:shd w:fill="17B49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Ajuste</w:t>
            </w:r>
          </w:p>
        </w:tc>
        <w:tc>
          <w:tcPr>
            <w:tcW w:type="dxa" w:w="4200"/>
            <w:shd w:fill="17B49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Qué hace</w:t>
            </w:r>
          </w:p>
        </w:tc>
        <w:tc>
          <w:tcPr>
            <w:tcW w:type="dxa" w:w="2226"/>
            <w:shd w:fill="17B49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Recomendado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FOV de conduccion (grados)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Campo de vision horizontal desde la cabina. El FOV 'correcto' depende del tamano de tu pantalla y la distancia a la que te sientas.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calcular por tu setup (tipico 85-100 en monitor)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FOV del espejo virtual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Angulo de vision del espejo virtual superior.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40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Altura de la vista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Desplaza la vista de conduccion arriba/abajo para ver mejor el salpicadero o mas pista.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a gusto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Altura del piloto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Sube o baja la posicion de los ojos del piloto (aprox +/- 5 cm).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a gusto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Angulo de mirar a los lados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Cuantos grados gira la cabeza al pulsar mirar izquierda/derecha.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65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Bamboleo del casco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Cuanto se mueve la cabeza del piloto al pasar por bordillos y baches (0 a 1 = 0% a 100%).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bajo si te mareas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Cabeza nivelada con horizonte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Porcentaje en que la cabeza se mantiene nivelada con el horizonte cuando el coche se inclina.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 a 0.5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Reset sale del coche en el box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Si pulsas &lt;reset&gt; estando parado en tu plaza de boxes, salta directamente fuera del coche.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Cajita de velocidad y marcha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Muestra u oculta la cajita del sim con velocidad / marcha / pedales. Si usas Push &amp; Lift, puedes quitarla y ganar pantalla limpia.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Reloj para sincronizar video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Un reloj en pantalla pensado para sincronizar una grabacion externa con el replay.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120"/>
      </w:pPr>
    </w:p>
    <w:p>
      <w:pPr>
        <w:pStyle w:val="Heading2"/>
        <w:spacing w:after="100" w:before="240"/>
      </w:pPr>
      <w:r>
        <w:rPr>
          <w:b/>
          <w:bCs/>
          <w:color w:val="17B49B"/>
          <w:sz w:val="24"/>
          <w:szCs w:val="24"/>
        </w:rPr>
        <w:t xml:space="preserve">Spotter (SPCC)</w:t>
      </w:r>
    </w:p>
    <w:p>
      <w:pPr>
        <w:spacing w:after="80" w:line="264"/>
      </w:pPr>
      <w:r>
        <w:rPr>
          <w:sz w:val="19"/>
          <w:szCs w:val="19"/>
        </w:rPr>
        <w:t xml:space="preserve">Que te canta el spotter automatico y con cuanto detalle. Todo son interruptores de avisos.</w:t>
      </w:r>
    </w:p>
    <w:tbl>
      <w:tblPr>
        <w:tblW w:type="dxa" w:w="9026"/>
        <w:tblBorders>
          <w:top w:val="single" w:color="DDE2EA" w:sz="2"/>
          <w:left w:val="single" w:color="DDE2EA" w:sz="2"/>
          <w:bottom w:val="single" w:color="DDE2EA" w:sz="2"/>
          <w:right w:val="single" w:color="DDE2EA" w:sz="2"/>
          <w:insideH w:val="single" w:color="DDE2EA" w:sz="2"/>
          <w:insideV w:val="single" w:color="DDE2EA" w:sz="2"/>
        </w:tblBorders>
      </w:tblPr>
      <w:tblGrid>
        <w:gridCol w:w="2600"/>
        <w:gridCol w:w="4200"/>
        <w:gridCol w:w="2226"/>
      </w:tblGrid>
      <w:tr>
        <w:trPr>
          <w:tblHeader/>
        </w:trPr>
        <w:tc>
          <w:tcPr>
            <w:tcW w:type="dxa" w:w="2600"/>
            <w:shd w:fill="17B49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Ajuste</w:t>
            </w:r>
          </w:p>
        </w:tc>
        <w:tc>
          <w:tcPr>
            <w:tcW w:type="dxa" w:w="4200"/>
            <w:shd w:fill="17B49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Qué hace</w:t>
            </w:r>
          </w:p>
        </w:tc>
        <w:tc>
          <w:tcPr>
            <w:tcW w:type="dxa" w:w="2226"/>
            <w:shd w:fill="17B49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Recomendado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Spotter activado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Interruptor general del spotter automatico.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Avisar coche al lado desde la salida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Empieza a cantar 'coche a tu lado' en cuanto sale la verde.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Margen de 'coche libre' (m)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Cuanto espacio (delante y detras, en metros) deja antes de decir que estas libre.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0.25 a 0.5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Avisar incidentes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Canta incidentes y salidas de pista cercanas.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Avisar meteo entrante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Avisa cuando viene o se va la lluvia, o cambia de intensidad.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Recordatorio de datos de combustible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Te recuerda dar vueltas para calcular consumo y avisa cuando ya tiene datos.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Cantar tu tiempo cada vuelta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Dice tu tiempo de vuelta al cruzar meta cada vuelta.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Avisar acercamiento/alejamiento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Avisa cuando el coche de delante/detras por posicion se acerca o se aleja.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Avisar coche mas rapido detras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Avisa cuando un coche de clase mas rapida va a doblarte.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Silenciar si hay spotter humano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Calla al spotter automatico si tienes un spotter humano en directo.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</w:tbl>
    <w:p>
      <w:pPr>
        <w:spacing w:after="120"/>
      </w:pPr>
    </w:p>
    <w:p>
      <w:pPr>
        <w:pStyle w:val="Heading2"/>
        <w:spacing w:after="100" w:before="240"/>
      </w:pPr>
      <w:r>
        <w:rPr>
          <w:b/>
          <w:bCs/>
          <w:color w:val="17B49B"/>
          <w:sz w:val="24"/>
          <w:szCs w:val="24"/>
        </w:rPr>
        <w:t xml:space="preserve">Delta y coche fantasma</w:t>
      </w:r>
    </w:p>
    <w:p>
      <w:pPr>
        <w:spacing w:after="80" w:line="264"/>
      </w:pPr>
      <w:r>
        <w:rPr>
          <w:sz w:val="19"/>
          <w:szCs w:val="19"/>
        </w:rPr>
        <w:t xml:space="preserve">La barra de delta del sim y el coche fantasma de referencia. Aqui se ajusta contra que vuelta comparas, el rango de la barra y si quieres un coche 'fantasma' en pista para seguirlo.</w:t>
      </w:r>
    </w:p>
    <w:tbl>
      <w:tblPr>
        <w:tblW w:type="dxa" w:w="9026"/>
        <w:tblBorders>
          <w:top w:val="single" w:color="DDE2EA" w:sz="2"/>
          <w:left w:val="single" w:color="DDE2EA" w:sz="2"/>
          <w:bottom w:val="single" w:color="DDE2EA" w:sz="2"/>
          <w:right w:val="single" w:color="DDE2EA" w:sz="2"/>
          <w:insideH w:val="single" w:color="DDE2EA" w:sz="2"/>
          <w:insideV w:val="single" w:color="DDE2EA" w:sz="2"/>
        </w:tblBorders>
      </w:tblPr>
      <w:tblGrid>
        <w:gridCol w:w="2600"/>
        <w:gridCol w:w="4200"/>
        <w:gridCol w:w="2226"/>
      </w:tblGrid>
      <w:tr>
        <w:trPr>
          <w:tblHeader/>
        </w:trPr>
        <w:tc>
          <w:tcPr>
            <w:tcW w:type="dxa" w:w="2600"/>
            <w:shd w:fill="17B49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Ajuste</w:t>
            </w:r>
          </w:p>
        </w:tc>
        <w:tc>
          <w:tcPr>
            <w:tcW w:type="dxa" w:w="4200"/>
            <w:shd w:fill="17B49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Qué hace</w:t>
            </w:r>
          </w:p>
        </w:tc>
        <w:tc>
          <w:tcPr>
            <w:tcW w:type="dxa" w:w="2226"/>
            <w:shd w:fill="17B49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Recomendado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Vuelta de referencia del delta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Contra que vuelta compara la barra de delta del sim mientras ruedas. 0 la desactiva; cada numero es un tipo de referencia (mejor vuelta, ultima, optima...).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9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Coche fantasma en pista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Dibuja un coche 'fantasma' de tu vuelta de referencia EN PISTA para que corras contra el, como en los juegos de consola. No esta disponible en todas las sesiones.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Fantasma transparente de cerca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Hace mas transparente el coche fantasma cuando estas pegado a el, para que no te tape la frenada.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Rango del delta en circuito (s)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Cuantos segundos de diferencia representa la barra de delta entera en circuitos. Mas bajo = la barra se mueve mas y se ve mejor la diferencia pequena.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2.0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Rango del delta en ovalo (s)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Lo mismo que el anterior pero para ovalos, donde las diferencias por vuelta son mucho mas pequenas.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0.5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Apagar delta en la salida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Apaga el delta automaticamente al empezar la carrera (para que no te distraiga en la salida); luego puedes volver a encenderlo.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</w:tbl>
    <w:p>
      <w:pPr>
        <w:spacing w:after="120"/>
      </w:pPr>
    </w:p>
    <w:p>
      <w:pPr>
        <w:pStyle w:val="Heading2"/>
        <w:spacing w:after="100" w:before="240"/>
      </w:pPr>
      <w:r>
        <w:rPr>
          <w:b/>
          <w:bCs/>
          <w:color w:val="17B49B"/>
          <w:sz w:val="24"/>
          <w:szCs w:val="24"/>
        </w:rPr>
        <w:t xml:space="preserve">Audio y niveles</w:t>
      </w:r>
    </w:p>
    <w:p>
      <w:pPr>
        <w:spacing w:after="80" w:line="264"/>
      </w:pPr>
      <w:r>
        <w:rPr>
          <w:sz w:val="19"/>
          <w:szCs w:val="19"/>
        </w:rPr>
        <w:t xml:space="preserve">Mezcla de sonido en decibelios: motor, neumaticos, viento, lluvia, choques, UI, voz. Todos son ajustes de volumen relativo en dB (0 = sin cambio).</w:t>
      </w:r>
    </w:p>
    <w:tbl>
      <w:tblPr>
        <w:tblW w:type="dxa" w:w="9026"/>
        <w:tblBorders>
          <w:top w:val="single" w:color="DDE2EA" w:sz="2"/>
          <w:left w:val="single" w:color="DDE2EA" w:sz="2"/>
          <w:bottom w:val="single" w:color="DDE2EA" w:sz="2"/>
          <w:right w:val="single" w:color="DDE2EA" w:sz="2"/>
          <w:insideH w:val="single" w:color="DDE2EA" w:sz="2"/>
          <w:insideV w:val="single" w:color="DDE2EA" w:sz="2"/>
        </w:tblBorders>
      </w:tblPr>
      <w:tblGrid>
        <w:gridCol w:w="2600"/>
        <w:gridCol w:w="4200"/>
        <w:gridCol w:w="2226"/>
      </w:tblGrid>
      <w:tr>
        <w:trPr>
          <w:tblHeader/>
        </w:trPr>
        <w:tc>
          <w:tcPr>
            <w:tcW w:type="dxa" w:w="2600"/>
            <w:shd w:fill="17B49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Ajuste</w:t>
            </w:r>
          </w:p>
        </w:tc>
        <w:tc>
          <w:tcPr>
            <w:tcW w:type="dxa" w:w="4200"/>
            <w:shd w:fill="17B49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Qué hace</w:t>
            </w:r>
          </w:p>
        </w:tc>
        <w:tc>
          <w:tcPr>
            <w:tcW w:type="dxa" w:w="2226"/>
            <w:shd w:fill="17B49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Recomendado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Volumen maestro (dB)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Volumen general del sim.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Volumen del motor (dB)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Ajuste de volumen del motor.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-4 aprox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Volumen de neumaticos (dB)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Volumen del chirrido/deslizamiento de las gomas.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 o mas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Volumen del viento (dB)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Ruido de aire segun velocidad.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-4 aprox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Volumen de golpes (dB)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Volumen de choques y roces.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a gusto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Volumen de lluvia (dB)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Volumen del agua/lluvia.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a gusto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Volumen del spotter (dB)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Volumen de las llamadas del spotter.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-7 aprox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Volumen de la interfaz (dB)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Sonidos de clicks y avisos de la UI.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-13 aprox</w:t>
            </w:r>
          </w:p>
        </w:tc>
      </w:tr>
    </w:tbl>
    <w:p>
      <w:pPr>
        <w:spacing w:after="120"/>
      </w:pPr>
    </w:p>
    <w:p>
      <w:pPr>
        <w:pStyle w:val="Heading2"/>
        <w:spacing w:after="100" w:before="240"/>
      </w:pPr>
      <w:r>
        <w:rPr>
          <w:b/>
          <w:bCs/>
          <w:color w:val="17B49B"/>
          <w:sz w:val="24"/>
          <w:szCs w:val="24"/>
        </w:rPr>
        <w:t xml:space="preserve">Boxes y Combustible</w:t>
      </w:r>
    </w:p>
    <w:p>
      <w:pPr>
        <w:spacing w:after="80" w:line="264"/>
      </w:pPr>
      <w:r>
        <w:rPr>
          <w:sz w:val="19"/>
          <w:szCs w:val="19"/>
        </w:rPr>
        <w:t xml:space="preserve">Automatismos del pit stop. OJO: fueldata.ini son DATOS de consumo por coche/pista que iRacing calcula solo; en el panel se MUESTRAN (util para estrategia) pero no se editan a mano.</w:t>
      </w:r>
    </w:p>
    <w:tbl>
      <w:tblPr>
        <w:tblW w:type="dxa" w:w="9026"/>
        <w:tblBorders>
          <w:top w:val="single" w:color="DDE2EA" w:sz="2"/>
          <w:left w:val="single" w:color="DDE2EA" w:sz="2"/>
          <w:bottom w:val="single" w:color="DDE2EA" w:sz="2"/>
          <w:right w:val="single" w:color="DDE2EA" w:sz="2"/>
          <w:insideH w:val="single" w:color="DDE2EA" w:sz="2"/>
          <w:insideV w:val="single" w:color="DDE2EA" w:sz="2"/>
        </w:tblBorders>
      </w:tblPr>
      <w:tblGrid>
        <w:gridCol w:w="2600"/>
        <w:gridCol w:w="4200"/>
        <w:gridCol w:w="2226"/>
      </w:tblGrid>
      <w:tr>
        <w:trPr>
          <w:tblHeader/>
        </w:trPr>
        <w:tc>
          <w:tcPr>
            <w:tcW w:type="dxa" w:w="2600"/>
            <w:shd w:fill="17B49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Ajuste</w:t>
            </w:r>
          </w:p>
        </w:tc>
        <w:tc>
          <w:tcPr>
            <w:tcW w:type="dxa" w:w="4200"/>
            <w:shd w:fill="17B49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Qué hace</w:t>
            </w:r>
          </w:p>
        </w:tc>
        <w:tc>
          <w:tcPr>
            <w:tcW w:type="dxa" w:w="2226"/>
            <w:shd w:fill="17B49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Recomendado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Autofuel por defecto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Activa por defecto el calculo automatico de repostaje.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Margen de autofuel (vueltas)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Vueltas de seguridad que anade el autofuel al reposte.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Fast repair automatico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Pide fast repair automaticamente al salir de boxes.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 (a gusto)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Servicio completo automatico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Pide servicio completo de pit automaticamente al salir del box.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Aplicar setup solo (garaje)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En el garaje del sim, pulsa APPLY automaticamente tras 5 segundos sin tocar nada — no se te olvida aplicar el setup.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</w:tbl>
    <w:p>
      <w:pPr>
        <w:spacing w:after="120"/>
      </w:pPr>
    </w:p>
    <w:p>
      <w:pPr>
        <w:pStyle w:val="Heading2"/>
        <w:spacing w:after="100" w:before="240"/>
      </w:pPr>
      <w:r>
        <w:rPr>
          <w:b/>
          <w:bCs/>
          <w:color w:val="17B49B"/>
          <w:sz w:val="24"/>
          <w:szCs w:val="24"/>
        </w:rPr>
        <w:t xml:space="preserve">Repeticion y Captura</w:t>
      </w:r>
    </w:p>
    <w:p>
      <w:pPr>
        <w:spacing w:after="80" w:line="264"/>
      </w:pPr>
      <w:r>
        <w:rPr>
          <w:sz w:val="19"/>
          <w:szCs w:val="19"/>
        </w:rPr>
        <w:t xml:space="preserve">Grabacion de repeticiones, uso de memoria/disco y captura de video.</w:t>
      </w:r>
    </w:p>
    <w:tbl>
      <w:tblPr>
        <w:tblW w:type="dxa" w:w="9026"/>
        <w:tblBorders>
          <w:top w:val="single" w:color="DDE2EA" w:sz="2"/>
          <w:left w:val="single" w:color="DDE2EA" w:sz="2"/>
          <w:bottom w:val="single" w:color="DDE2EA" w:sz="2"/>
          <w:right w:val="single" w:color="DDE2EA" w:sz="2"/>
          <w:insideH w:val="single" w:color="DDE2EA" w:sz="2"/>
          <w:insideV w:val="single" w:color="DDE2EA" w:sz="2"/>
        </w:tblBorders>
      </w:tblPr>
      <w:tblGrid>
        <w:gridCol w:w="2600"/>
        <w:gridCol w:w="4200"/>
        <w:gridCol w:w="2226"/>
      </w:tblGrid>
      <w:tr>
        <w:trPr>
          <w:tblHeader/>
        </w:trPr>
        <w:tc>
          <w:tcPr>
            <w:tcW w:type="dxa" w:w="2600"/>
            <w:shd w:fill="17B49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Ajuste</w:t>
            </w:r>
          </w:p>
        </w:tc>
        <w:tc>
          <w:tcPr>
            <w:tcW w:type="dxa" w:w="4200"/>
            <w:shd w:fill="17B49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Qué hace</w:t>
            </w:r>
          </w:p>
        </w:tc>
        <w:tc>
          <w:tcPr>
            <w:tcW w:type="dxa" w:w="2226"/>
            <w:shd w:fill="17B49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Recomendado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Spooling de replay a disco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Permite volcar la repeticion a disco para grabar sesiones muy largas sin llenar la RAM.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Buffer de spool (%)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Porcentaje de la memoria permitida que se usa como buffer de spool.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25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Minimo de disco libre (MB)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No activa el spooling si hay menos de estos MB libres.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1024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Preguntar guardar al salir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Pregunta si guardar la repeticion al salir con el boton Quit.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a gusto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Pausar replay al salir del coche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Pausa la repeticion cuando sales del coche.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a gusto</w:t>
            </w:r>
          </w:p>
        </w:tc>
      </w:tr>
    </w:tbl>
    <w:p>
      <w:pPr>
        <w:spacing w:after="120"/>
      </w:pPr>
    </w:p>
    <w:p>
      <w:pPr>
        <w:pStyle w:val="Heading2"/>
        <w:spacing w:after="100" w:before="240"/>
      </w:pPr>
      <w:r>
        <w:rPr>
          <w:b/>
          <w:bCs/>
          <w:color w:val="17B49B"/>
          <w:sz w:val="24"/>
          <w:szCs w:val="24"/>
        </w:rPr>
        <w:t xml:space="preserve">Red y Telemetria (avanzado)</w:t>
      </w:r>
    </w:p>
    <w:p>
      <w:pPr>
        <w:spacing w:after="80" w:line="264"/>
      </w:pPr>
      <w:r>
        <w:rPr>
          <w:sz w:val="19"/>
          <w:szCs w:val="19"/>
        </w:rPr>
        <w:t xml:space="preserve">Ajustes de red y de grabacion de telemetria a disco. Zona avanzada: tocar solo con criterio.</w:t>
      </w:r>
    </w:p>
    <w:tbl>
      <w:tblPr>
        <w:tblW w:type="dxa" w:w="9026"/>
        <w:tblBorders>
          <w:top w:val="single" w:color="DDE2EA" w:sz="2"/>
          <w:left w:val="single" w:color="DDE2EA" w:sz="2"/>
          <w:bottom w:val="single" w:color="DDE2EA" w:sz="2"/>
          <w:right w:val="single" w:color="DDE2EA" w:sz="2"/>
          <w:insideH w:val="single" w:color="DDE2EA" w:sz="2"/>
          <w:insideV w:val="single" w:color="DDE2EA" w:sz="2"/>
        </w:tblBorders>
      </w:tblPr>
      <w:tblGrid>
        <w:gridCol w:w="2600"/>
        <w:gridCol w:w="4200"/>
        <w:gridCol w:w="2226"/>
      </w:tblGrid>
      <w:tr>
        <w:trPr>
          <w:tblHeader/>
        </w:trPr>
        <w:tc>
          <w:tcPr>
            <w:tcW w:type="dxa" w:w="2600"/>
            <w:shd w:fill="17B49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Ajuste</w:t>
            </w:r>
          </w:p>
        </w:tc>
        <w:tc>
          <w:tcPr>
            <w:tcW w:type="dxa" w:w="4200"/>
            <w:shd w:fill="17B49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Qué hace</w:t>
            </w:r>
          </w:p>
        </w:tc>
        <w:tc>
          <w:tcPr>
            <w:tcW w:type="dxa" w:w="2226"/>
            <w:shd w:fill="17B49B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Recomendado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Grabar telemetria a disco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Graba la telemetria (.ibt) al disco para analizarla luego (MoTeC, etc.).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a gusto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Periodo de info de sesion (s)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Segundos entre volcados de informacion de sesion en la telemetria.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10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Descubrimiento dinamico de MTU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Ajusta dinamicamente el tamano de paquete de red (MTU).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dejar como esta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Grabar telemetria al entrar al coche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Empieza a grabar telemetria (.ibt) automaticamente cada vez que entras al coche. Ideal para analizar luego (Garage 61, MoTeC...) sin acordarte de darle a grabar. OJO: llena disco con el tiempo.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Limitar tamano de telemetria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Mantiene cada archivo de telemetria por debajo de ~100 MB.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Telemetria a 360 Hz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Graba algunos canales a 360 Hz en vez de 60 Hz (mas detalle para analisis fino de frenadas y bordillos).</w:t>
            </w:r>
          </w:p>
        </w:tc>
        <w:tc>
          <w:tcPr>
            <w:tcW w:type="dxa" w:w="22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Avisos de incidente en pista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Muestra los mensajes de incidente (x1, x2, x4) mientras conduces.</w:t>
            </w:r>
          </w:p>
        </w:tc>
        <w:tc>
          <w:tcPr>
            <w:tcW w:type="dxa" w:w="22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1</w:t>
            </w:r>
          </w:p>
        </w:tc>
      </w:tr>
    </w:tbl>
    <w:p>
      <w:pPr>
        <w:spacing w:after="120"/>
      </w:pPr>
    </w:p>
    <w:p>
      <w:pPr>
        <w:pStyle w:val="Heading1"/>
        <w:pBdr>
          <w:bottom w:val="single" w:color="3B82F6" w:sz="12" w:space="3"/>
        </w:pBdr>
        <w:spacing w:after="100" w:before="240"/>
      </w:pPr>
      <w:r>
        <w:rPr>
          <w:b/>
          <w:bCs/>
          <w:color w:val="3B82F6"/>
          <w:sz w:val="30"/>
          <w:szCs w:val="30"/>
        </w:rPr>
        <w:t xml:space="preserve">PL DOCTOR — el médico (gratis)</w:t>
      </w:r>
    </w:p>
    <w:p>
      <w:pPr>
        <w:spacing w:after="120" w:line="264"/>
      </w:pPr>
      <w:r>
        <w:t xml:space="preserve">Salud de tu instalación (qué pesa y por qué), diagnóstico de crashes en cristiano — con el historial completo de cada tipo y detección de patrones — y limpieza segura: te dice qué pasa si borras y todo va a la Papelera.</w:t>
      </w:r>
    </w:p>
    <w:tbl>
      <w:tblPr>
        <w:tblW w:type="dxa" w:w="9026"/>
        <w:tblBorders>
          <w:top w:val="single" w:color="DDE2EA" w:sz="2"/>
          <w:left w:val="single" w:color="DDE2EA" w:sz="2"/>
          <w:bottom w:val="single" w:color="DDE2EA" w:sz="2"/>
          <w:right w:val="single" w:color="DDE2EA" w:sz="2"/>
          <w:insideH w:val="single" w:color="DDE2EA" w:sz="2"/>
          <w:insideV w:val="single" w:color="DDE2EA" w:sz="2"/>
        </w:tblBorders>
      </w:tblPr>
      <w:tblGrid>
        <w:gridCol w:w="2400"/>
        <w:gridCol w:w="3200"/>
        <w:gridCol w:w="3426"/>
      </w:tblGrid>
      <w:tr>
        <w:trPr>
          <w:tblHeader/>
        </w:trPr>
        <w:tc>
          <w:tcPr>
            <w:tcW w:type="dxa" w:w="2400"/>
            <w:shd w:fill="2FA8E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Tipo de cierre</w:t>
            </w:r>
          </w:p>
        </w:tc>
        <w:tc>
          <w:tcPr>
            <w:tcW w:type="dxa" w:w="3200"/>
            <w:shd w:fill="2FA8E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Qué es</w:t>
            </w:r>
          </w:p>
        </w:tc>
        <w:tc>
          <w:tcPr>
            <w:tcW w:type="dxa" w:w="3426"/>
            <w:shd w:fill="2FA8E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Consejo</w:t>
            </w:r>
          </w:p>
        </w:tc>
      </w:tr>
      <w:t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('Violacion de acceso a memoria (ACCESS_VIOLATION)', 'Es la causa nº1 de cuelgues en iRacing. Suele ser: drivers graficos que fallan o desactualizados, un overclock (GPU/RAM) inestable, o falta de VRAM/RAM. Prueba: actualizar drivers de la GPU, quitar OC, y bajar VidMemToUseMB si vas justo.')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0xC0000005</w:t>
            </w:r>
          </w:p>
        </w:tc>
        <w:tc>
          <w:tcPr>
            <w:tcW w:type="dxa" w:w="34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—</w:t>
            </w:r>
          </w:p>
        </w:tc>
      </w:tr>
      <w:tr>
        <w:tc>
          <w:tcPr>
            <w:tcW w:type="dxa" w:w="24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('Desbordamiento de pila (STACK_OVERFLOW)', 'Suele ser un bug puntual del sim o un mod/overlay conflictivo.')</w:t>
            </w:r>
          </w:p>
        </w:tc>
        <w:tc>
          <w:tcPr>
            <w:tcW w:type="dxa" w:w="3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0xC00000FD</w:t>
            </w:r>
          </w:p>
        </w:tc>
        <w:tc>
          <w:tcPr>
            <w:tcW w:type="dxa" w:w="34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—</w:t>
            </w:r>
          </w:p>
        </w:tc>
      </w:tr>
      <w:t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('Instruccion ilegal (ILLEGAL_INSTRUCTION)', 'Tipico de CPU con overclock inestable. Prueba a quitar el OC.')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0xC000001D</w:t>
            </w:r>
          </w:p>
        </w:tc>
        <w:tc>
          <w:tcPr>
            <w:tcW w:type="dxa" w:w="34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—</w:t>
            </w:r>
          </w:p>
        </w:tc>
      </w:tr>
      <w:tr>
        <w:tc>
          <w:tcPr>
            <w:tcW w:type="dxa" w:w="24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('Division por cero (INTEGER_DIVIDE_BY_ZERO)', 'Bug puntual del sim; suele arreglarse solo tras un update.')</w:t>
            </w:r>
          </w:p>
        </w:tc>
        <w:tc>
          <w:tcPr>
            <w:tcW w:type="dxa" w:w="3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0xC0000094</w:t>
            </w:r>
          </w:p>
        </w:tc>
        <w:tc>
          <w:tcPr>
            <w:tcW w:type="dxa" w:w="34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—</w:t>
            </w:r>
          </w:p>
        </w:tc>
      </w:tr>
      <w:t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('Division por cero en coma flotante (FLOAT_DIVIDE_BY_ZERO)', 'Calculo puntual invalido del sim; casi siempre inofensivo y aislado.')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0xC0000091</w:t>
            </w:r>
          </w:p>
        </w:tc>
        <w:tc>
          <w:tcPr>
            <w:tcW w:type="dxa" w:w="34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—</w:t>
            </w:r>
          </w:p>
        </w:tc>
      </w:tr>
      <w:tr>
        <w:tc>
          <w:tcPr>
            <w:tcW w:type="dxa" w:w="24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('Corrupcion de pila (STACK_BUFFER_OVERRUN)', 'Memoria corrupta: revisa RAM (memtest) y overclock.')</w:t>
            </w:r>
          </w:p>
        </w:tc>
        <w:tc>
          <w:tcPr>
            <w:tcW w:type="dxa" w:w="3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0xC0000409</w:t>
            </w:r>
          </w:p>
        </w:tc>
        <w:tc>
          <w:tcPr>
            <w:tcW w:type="dxa" w:w="34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—</w:t>
            </w:r>
          </w:p>
        </w:tc>
      </w:tr>
      <w:t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('Excepcion interna de C++ (no fatal habitual)', 'Fallo controlado del sim; a menudo por contenido o red.')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0xE06D7363</w:t>
            </w:r>
          </w:p>
        </w:tc>
        <w:tc>
          <w:tcPr>
            <w:tcW w:type="dxa" w:w="342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—</w:t>
            </w:r>
          </w:p>
        </w:tc>
      </w:tr>
      <w:tr>
        <w:tc>
          <w:tcPr>
            <w:tcW w:type="dxa" w:w="24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b/>
                <w:bCs/>
                <w:sz w:val="17"/>
                <w:szCs w:val="17"/>
              </w:rPr>
              <w:t xml:space="preserve">('Punto de interrupcion (BREAKPOINT)', 'Normalmente aparece con un debugger enganchado.')</w:t>
            </w:r>
          </w:p>
        </w:tc>
        <w:tc>
          <w:tcPr>
            <w:tcW w:type="dxa" w:w="3200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0x80000003</w:t>
            </w:r>
          </w:p>
        </w:tc>
        <w:tc>
          <w:tcPr>
            <w:tcW w:type="dxa" w:w="3426"/>
            <w:shd w:fill="F5F7FA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line="240"/>
            </w:pPr>
            <w:r>
              <w:rPr>
                <w:sz w:val="17"/>
                <w:szCs w:val="17"/>
              </w:rPr>
              <w:t xml:space="preserve">—</w:t>
            </w:r>
          </w:p>
        </w:tc>
      </w:tr>
    </w:tbl>
    <w:p>
      <w:pPr>
        <w:spacing w:after="120"/>
      </w:pPr>
    </w:p>
    <w:p>
      <w:pPr>
        <w:pStyle w:val="Heading1"/>
        <w:pBdr>
          <w:bottom w:val="single" w:color="3B82F6" w:sz="12" w:space="3"/>
        </w:pBdr>
        <w:spacing w:after="100" w:before="240"/>
      </w:pPr>
      <w:r>
        <w:rPr>
          <w:b/>
          <w:bCs/>
          <w:color w:val="3B82F6"/>
          <w:sz w:val="30"/>
          <w:szCs w:val="30"/>
        </w:rPr>
        <w:t xml:space="preserve">Problemas y soluciones</w:t>
      </w:r>
    </w:p>
    <w:p>
      <w:pPr>
        <w:spacing w:after="20" w:before="120"/>
      </w:pPr>
      <w:r>
        <w:rPr>
          <w:b/>
          <w:bCs/>
          <w:color w:val="14181F"/>
          <w:sz w:val="21"/>
          <w:szCs w:val="21"/>
        </w:rPr>
        <w:t xml:space="preserve">▸ No se ven las luces de frenada / una función sale VACÍA o a CERO</w:t>
      </w:r>
    </w:p>
    <w:p>
      <w:pPr>
        <w:spacing w:after="60" w:line="264"/>
      </w:pPr>
      <w:r>
        <w:t xml:space="preserve">Casi siempre falta tu </w:t>
      </w:r>
      <w:r>
        <w:rPr>
          <w:b/>
          <w:bCs/>
        </w:rPr>
        <w:t xml:space="preserve">vuelta de referencia (CSV)</w:t>
      </w:r>
      <w:r>
        <w:t xml:space="preserve">. Todas las funciones con etiqueta naranja </w:t>
      </w:r>
      <w:r>
        <w:rPr>
          <w:b/>
          <w:bCs/>
        </w:rPr>
        <w:t xml:space="preserve">CSV</w:t>
      </w:r>
      <w:r>
        <w:t xml:space="preserve"> (frenada, coach, deltas, predicciones) necesitan una vuelta de referencia; sin ella no tienen con qué comparar y salen vacías. </w:t>
      </w:r>
      <w:r>
        <w:rPr>
          <w:b/>
          <w:bCs/>
        </w:rPr>
        <w:t xml:space="preserve">No es un fallo.</w:t>
      </w:r>
    </w:p>
    <w:p>
      <w:pPr>
        <w:spacing w:after="20" w:before="120"/>
      </w:pPr>
      <w:r>
        <w:rPr>
          <w:b/>
          <w:bCs/>
          <w:color w:val="14181F"/>
          <w:sz w:val="21"/>
          <w:szCs w:val="21"/>
        </w:rPr>
        <w:t xml:space="preserve">▸ Vale, ¿y de dónde saco los CSV (la vuelta de referencia)?</w:t>
      </w:r>
    </w:p>
    <w:p>
      <w:pPr>
        <w:spacing w:after="60" w:line="264"/>
      </w:pPr>
      <w:r>
        <w:t xml:space="preserve">Dos formas: </w:t>
      </w:r>
      <w:r>
        <w:rPr>
          <w:b/>
          <w:bCs/>
        </w:rPr>
        <w:t xml:space="preserve">(1) Grábala tú:</w:t>
      </w:r>
      <w:r>
        <w:t xml:space="preserve"> sal a pista, da una vuelta limpia y guárdala con el botón </w:t>
      </w:r>
      <w:r>
        <w:rPr>
          <w:b/>
          <w:bCs/>
        </w:rPr>
        <w:t xml:space="preserve">REF / REC</w:t>
      </w:r>
      <w:r>
        <w:t xml:space="preserve"> — esa vuelta pasa a ser tu referencia. </w:t>
      </w:r>
      <w:r>
        <w:rPr>
          <w:b/>
          <w:bCs/>
        </w:rPr>
        <w:t xml:space="preserve">(2) Descárgala de Garage 61</w:t>
      </w:r>
      <w:r>
        <w:t xml:space="preserve"> (garage61.net): baja la telemetría de una vuelta rápida (tuya o de otro piloto de tu coche/pista) y cárgala como CSV de referencia.</w:t>
      </w:r>
    </w:p>
    <w:p>
      <w:pPr>
        <w:spacing w:after="20" w:before="120"/>
      </w:pPr>
      <w:r>
        <w:rPr>
          <w:b/>
          <w:bCs/>
          <w:color w:val="14181F"/>
          <w:sz w:val="21"/>
          <w:szCs w:val="21"/>
        </w:rPr>
        <w:t xml:space="preserve">▸ ¿Y la IA hace falta para algo?</w:t>
      </w:r>
    </w:p>
    <w:p>
      <w:pPr>
        <w:spacing w:after="60" w:line="264"/>
      </w:pPr>
      <w:r>
        <w:t xml:space="preserve">Casi nada la necesita. Solo </w:t>
      </w:r>
      <w:r>
        <w:rPr>
          <w:b/>
          <w:bCs/>
        </w:rPr>
        <w:t xml:space="preserve">COACH</w:t>
      </w:r>
      <w:r>
        <w:t xml:space="preserve"> (resumen curva a curva) y el </w:t>
      </w:r>
      <w:r>
        <w:rPr>
          <w:b/>
          <w:bCs/>
        </w:rPr>
        <w:t xml:space="preserve">copiloto</w:t>
      </w:r>
      <w:r>
        <w:t xml:space="preserve"> usan IA, y es </w:t>
      </w:r>
      <w:r>
        <w:rPr>
          <w:b/>
          <w:bCs/>
        </w:rPr>
        <w:t xml:space="preserve">opcional</w:t>
      </w:r>
      <w:r>
        <w:t xml:space="preserve">: pones tu propia clave una vez. El resto de funciones NO usan IA.</w:t>
      </w:r>
    </w:p>
    <w:p>
      <w:pPr>
        <w:spacing w:after="20" w:before="120"/>
      </w:pPr>
      <w:r>
        <w:rPr>
          <w:b/>
          <w:bCs/>
          <w:color w:val="14181F"/>
          <w:sz w:val="21"/>
          <w:szCs w:val="21"/>
        </w:rPr>
        <w:t xml:space="preserve">▸ No aparece ningún dato en ninguna casilla</w:t>
      </w:r>
    </w:p>
    <w:p>
      <w:pPr>
        <w:spacing w:after="60" w:line="264"/>
      </w:pPr>
      <w:r>
        <w:t xml:space="preserve">iRacing tiene que estar </w:t>
      </w:r>
      <w:r>
        <w:rPr>
          <w:b/>
          <w:bCs/>
        </w:rPr>
        <w:t xml:space="preserve">en marcha y en sesión</w:t>
      </w:r>
      <w:r>
        <w:t xml:space="preserve"> (dentro del coche). Fuera de coche o sin telemetría, los valores esperan.</w:t>
      </w:r>
    </w:p>
    <w:p>
      <w:pPr>
        <w:spacing w:after="20" w:before="120"/>
      </w:pPr>
      <w:r>
        <w:rPr>
          <w:b/>
          <w:bCs/>
          <w:color w:val="14181F"/>
          <w:sz w:val="21"/>
          <w:szCs w:val="21"/>
        </w:rPr>
        <w:t xml:space="preserve">▸ Los colores del brake alert saltan mal (muy pronto o muy tarde)</w:t>
      </w:r>
    </w:p>
    <w:p>
      <w:pPr>
        <w:spacing w:after="60" w:line="264"/>
      </w:pPr>
      <w:r>
        <w:t xml:space="preserve">Ajústalos: en modo editar, abre los </w:t>
      </w:r>
      <w:r>
        <w:rPr>
          <w:b/>
          <w:bCs/>
        </w:rPr>
        <w:t xml:space="preserve">ajustes</w:t>
      </w:r>
      <w:r>
        <w:t xml:space="preserve"> de esa casilla y cambia los umbrales </w:t>
      </w:r>
      <w:r>
        <w:rPr>
          <w:b/>
          <w:bCs/>
        </w:rPr>
        <w:t xml:space="preserve">Verde / Amarillo / Naranja hasta</w:t>
      </w:r>
      <w:r>
        <w:t xml:space="preserve"> (el % de freno donde salta cada color) y la </w:t>
      </w:r>
      <w:r>
        <w:rPr>
          <w:b/>
          <w:bCs/>
        </w:rPr>
        <w:t xml:space="preserve">Antelación del aviso</w:t>
      </w:r>
      <w:r>
        <w:t xml:space="preserve"> (segundos).</w:t>
      </w:r>
    </w:p>
    <w:p>
      <w:pPr>
        <w:spacing w:after="20" w:before="120"/>
      </w:pPr>
      <w:r>
        <w:rPr>
          <w:b/>
          <w:bCs/>
          <w:color w:val="14181F"/>
          <w:sz w:val="21"/>
          <w:szCs w:val="21"/>
        </w:rPr>
        <w:t xml:space="preserve">▸ Se me perdió el overlay o quedó gigante</w:t>
      </w:r>
    </w:p>
    <w:p>
      <w:pPr>
        <w:spacing w:after="60" w:line="264"/>
      </w:pPr>
      <w:r>
        <w:t xml:space="preserve">Entra en </w:t>
      </w:r>
      <w:r>
        <w:rPr>
          <w:b/>
          <w:bCs/>
        </w:rPr>
        <w:t xml:space="preserve">EDITAR</w:t>
      </w:r>
      <w:r>
        <w:t xml:space="preserve"> y muévelo o cámbialo de tamaño; se guarda solo al cerrar.</w:t>
      </w:r>
    </w:p>
    <w:p>
      <w:pPr>
        <w:spacing w:after="20" w:before="120"/>
      </w:pPr>
      <w:r>
        <w:rPr>
          <w:b/>
          <w:bCs/>
          <w:color w:val="14181F"/>
          <w:sz w:val="21"/>
          <w:szCs w:val="21"/>
        </w:rPr>
        <w:t xml:space="preserve">▸ Windows dice «editor desconocido»</w:t>
      </w:r>
    </w:p>
    <w:p>
      <w:pPr>
        <w:spacing w:after="60" w:line="264"/>
      </w:pPr>
      <w:r>
        <w:t xml:space="preserve">Normal (el .exe no está firmado): «Más información → Ejecutar de todas formas».</w:t>
      </w:r>
    </w:p>
    <w:p>
      <w:pPr>
        <w:pStyle w:val="Heading1"/>
        <w:pBdr>
          <w:bottom w:val="single" w:color="3B82F6" w:sz="12" w:space="3"/>
        </w:pBdr>
        <w:spacing w:after="100" w:before="240"/>
      </w:pPr>
      <w:r>
        <w:rPr>
          <w:b/>
          <w:bCs/>
          <w:color w:val="3B82F6"/>
          <w:sz w:val="30"/>
          <w:szCs w:val="30"/>
        </w:rPr>
        <w:t xml:space="preserve">Preguntas frecuentes de la suite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¿Cuántas ventanas puedo abrir?</w:t>
      </w:r>
      <w:r>
        <w:t xml:space="preserve"> Hasta 10, en cualquier mezcla, cada una con su icono en la barra de tareas.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¿Una licencia para todo?</w:t>
      </w:r>
      <w:r>
        <w:t xml:space="preserve"> Sí: activas la suite una vez y las tres pantallas quedan activadas. DOCTOR ni siquiera la necesita.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¿GARAJE también suelto?</w:t>
      </w:r>
      <w:r>
        <w:t xml:space="preserve"> Sí — existe PLGARAJE.exe gratis en la web; dentro de la suite es la misma app.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b/>
          <w:bCs/>
        </w:rPr>
        <w:t xml:space="preserve">¿VR?</w:t>
      </w:r>
      <w:r>
        <w:t xml:space="preserve"> Cada ventana es independiente y pineable (Meta Quest y similares).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4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728b938dbad19147fe01e3f4582eaf4519582b36.png"/><Relationship Id="rId8" Type="http://schemas.openxmlformats.org/officeDocument/2006/relationships/image" Target="media/e116aefae28d6e147133b475f79a2473fe8d1bbc.png"/><Relationship Id="rId9" Type="http://schemas.openxmlformats.org/officeDocument/2006/relationships/image" Target="media/3d16b8d08aafeea656bb1128e12faed898e7dbe6.png"/><Relationship Id="rId10" Type="http://schemas.openxmlformats.org/officeDocument/2006/relationships/image" Target="media/90fbeca1150dfc18b919d5741fdf1b2c1a931a42.png"/><Relationship Id="rId11" Type="http://schemas.openxmlformats.org/officeDocument/2006/relationships/image" Target="media/7fc279aa9aeac6ee9b5010c53ada869cd1d12244.png"/><Relationship Id="rId12" Type="http://schemas.openxmlformats.org/officeDocument/2006/relationships/image" Target="media/460567686a37e33e77f5aaa312bc20245e3ee9f0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2026-07-21T08:23:54.191Z</dcterms:created>
  <dcterms:modified xsi:type="dcterms:W3CDTF">2026-07-21T08:23:54.191Z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